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B3684" w14:textId="77777777" w:rsidR="00942859" w:rsidRDefault="00942859" w:rsidP="00942859">
      <w:pPr>
        <w:pStyle w:val="CustomTitle"/>
        <w:jc w:val="center"/>
      </w:pPr>
    </w:p>
    <w:p w14:paraId="01E02544" w14:textId="6841F0DF" w:rsidR="00942859" w:rsidRDefault="006B0B45" w:rsidP="00942859">
      <w:pPr>
        <w:pStyle w:val="CustomTitle"/>
        <w:jc w:val="center"/>
      </w:pPr>
      <w:r>
        <w:t>Atlanta</w:t>
      </w:r>
      <w:r w:rsidR="000230DB">
        <w:t xml:space="preserve"> Healthcare Workforce Philanthropy Research</w:t>
      </w:r>
    </w:p>
    <w:p w14:paraId="0C82EB94" w14:textId="1D31596B" w:rsidR="006D44E3" w:rsidRPr="008C74F3" w:rsidRDefault="006B0B45" w:rsidP="006D44E3">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Atlanta</w:t>
      </w:r>
      <w:r w:rsidR="006D44E3" w:rsidRPr="008C74F3">
        <w:rPr>
          <w:rFonts w:ascii="Segoe UI" w:eastAsia="Times New Roman" w:hAnsi="Segoe UI" w:cs="Segoe UI"/>
          <w:b/>
          <w:bCs/>
          <w:kern w:val="0"/>
          <w:sz w:val="36"/>
          <w:szCs w:val="36"/>
          <w14:ligatures w14:val="none"/>
        </w:rPr>
        <w:t xml:space="preserve"> — Programmatic Philanthropic Investments Supporting Healthcare Workforce De</w:t>
      </w:r>
      <w:r w:rsidR="00F85373">
        <w:rPr>
          <w:rFonts w:ascii="Segoe UI" w:eastAsia="Times New Roman" w:hAnsi="Segoe UI" w:cs="Segoe UI"/>
          <w:b/>
          <w:bCs/>
          <w:kern w:val="0"/>
          <w:sz w:val="36"/>
          <w:szCs w:val="36"/>
          <w14:ligatures w14:val="none"/>
        </w:rPr>
        <w:t>v</w:t>
      </w:r>
      <w:r w:rsidR="006D44E3" w:rsidRPr="008C74F3">
        <w:rPr>
          <w:rFonts w:ascii="Segoe UI" w:eastAsia="Times New Roman" w:hAnsi="Segoe UI" w:cs="Segoe UI"/>
          <w:b/>
          <w:bCs/>
          <w:kern w:val="0"/>
          <w:sz w:val="36"/>
          <w:szCs w:val="36"/>
          <w14:ligatures w14:val="none"/>
        </w:rPr>
        <w:t>elopment (Past 5 Years)</w:t>
      </w:r>
    </w:p>
    <w:p w14:paraId="159453A7" w14:textId="1935FC1C" w:rsidR="006D44E3" w:rsidRPr="008C74F3" w:rsidRDefault="006D44E3" w:rsidP="006D44E3">
      <w:pPr>
        <w:pStyle w:val="CustomBody"/>
        <w:spacing w:after="0" w:line="300" w:lineRule="atLeast"/>
        <w:rPr>
          <w:rFonts w:ascii="Segoe UI" w:eastAsia="Times New Roman" w:hAnsi="Segoe UI" w:cs="Segoe UI"/>
          <w:kern w:val="0"/>
          <w:sz w:val="21"/>
          <w:szCs w:val="21"/>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7"/>
        <w:gridCol w:w="1785"/>
        <w:gridCol w:w="4071"/>
        <w:gridCol w:w="1458"/>
        <w:gridCol w:w="1373"/>
        <w:gridCol w:w="2390"/>
      </w:tblGrid>
      <w:tr w:rsidR="006D44E3" w:rsidRPr="008C74F3" w14:paraId="6014D7C7"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59DAB2" w14:textId="77777777" w:rsidR="006D44E3" w:rsidRPr="008C74F3" w:rsidRDefault="006D44E3" w:rsidP="00F85373">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Philanthropy (Funder)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27E53C" w14:textId="77777777" w:rsidR="006D44E3" w:rsidRPr="008C74F3" w:rsidRDefault="006D44E3" w:rsidP="00F85373">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Title of Investment / Grant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921154" w14:textId="77777777" w:rsidR="006D44E3" w:rsidRPr="008C74F3" w:rsidRDefault="006D44E3" w:rsidP="00F85373">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Purpose (Workforce Development)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AF97F7" w14:textId="77777777" w:rsidR="006D44E3" w:rsidRPr="008C74F3" w:rsidRDefault="006D44E3" w:rsidP="00F85373">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Amount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65870A" w14:textId="77777777" w:rsidR="006D44E3" w:rsidRPr="008C74F3" w:rsidRDefault="006D44E3" w:rsidP="00F85373">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Year (Announced)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FA8031" w14:textId="77777777" w:rsidR="006D44E3" w:rsidRPr="008C74F3" w:rsidRDefault="006D44E3" w:rsidP="00F85373">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Recipient (Organization / Institute)</w:t>
            </w:r>
          </w:p>
        </w:tc>
      </w:tr>
      <w:tr w:rsidR="00646036" w:rsidRPr="008C74F3" w14:paraId="72A20D96"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1AA6D06D" w14:textId="28DCC920" w:rsidR="00646036" w:rsidRPr="00731BCE" w:rsidRDefault="00731BCE" w:rsidP="00731BCE">
            <w:pPr>
              <w:pStyle w:val="CustomBody"/>
              <w:spacing w:after="0"/>
              <w:jc w:val="center"/>
              <w:rPr>
                <w:rFonts w:ascii="Segoe UI" w:eastAsia="Times New Roman" w:hAnsi="Segoe UI" w:cs="Segoe UI"/>
                <w:b/>
                <w:bCs/>
                <w:kern w:val="0"/>
                <w:sz w:val="36"/>
                <w:szCs w:val="36"/>
                <w14:ligatures w14:val="none"/>
              </w:rPr>
            </w:pPr>
            <w:r>
              <w:rPr>
                <w:rStyle w:val="Strong"/>
                <w:rFonts w:ascii="Aptos" w:hAnsi="Aptos"/>
                <w:color w:val="000000"/>
              </w:rPr>
              <w:t>Robert W. Woodruff</w:t>
            </w:r>
            <w:r>
              <w:rPr>
                <w:rStyle w:val="Strong"/>
              </w:rPr>
              <w:t xml:space="preserve"> Foundation</w:t>
            </w:r>
          </w:p>
        </w:tc>
        <w:tc>
          <w:tcPr>
            <w:tcW w:w="0" w:type="auto"/>
            <w:tcBorders>
              <w:top w:val="single" w:sz="6" w:space="0" w:color="E6E6E6"/>
              <w:left w:val="single" w:sz="6" w:space="0" w:color="E6E6E6"/>
              <w:bottom w:val="single" w:sz="6" w:space="0" w:color="E6E6E6"/>
              <w:right w:val="single" w:sz="6" w:space="0" w:color="E6E6E6"/>
            </w:tcBorders>
            <w:vAlign w:val="center"/>
          </w:tcPr>
          <w:p w14:paraId="0C96A4FE" w14:textId="2703658B" w:rsidR="00646036" w:rsidRPr="00114992" w:rsidRDefault="00114992" w:rsidP="00114992">
            <w:pPr>
              <w:pStyle w:val="CustomBody"/>
              <w:spacing w:after="0"/>
              <w:rPr>
                <w:rFonts w:ascii="Segoe UI" w:eastAsia="Times New Roman" w:hAnsi="Segoe UI" w:cs="Segoe UI"/>
                <w:b/>
                <w:bCs/>
                <w:kern w:val="0"/>
                <w:sz w:val="36"/>
                <w:szCs w:val="36"/>
                <w14:ligatures w14:val="none"/>
              </w:rPr>
            </w:pPr>
            <w:r>
              <w:t>Grady–Georgia State Nursing Education Partnership</w:t>
            </w:r>
          </w:p>
        </w:tc>
        <w:tc>
          <w:tcPr>
            <w:tcW w:w="0" w:type="auto"/>
            <w:tcBorders>
              <w:top w:val="single" w:sz="6" w:space="0" w:color="E6E6E6"/>
              <w:left w:val="single" w:sz="6" w:space="0" w:color="E6E6E6"/>
              <w:bottom w:val="single" w:sz="6" w:space="0" w:color="E6E6E6"/>
              <w:right w:val="single" w:sz="6" w:space="0" w:color="E6E6E6"/>
            </w:tcBorders>
            <w:vAlign w:val="center"/>
          </w:tcPr>
          <w:p w14:paraId="0A444B04" w14:textId="1CB14294" w:rsidR="00646036" w:rsidRPr="00F65245" w:rsidRDefault="00F65245" w:rsidP="00F65245">
            <w:pPr>
              <w:pStyle w:val="CustomBody"/>
              <w:spacing w:after="0"/>
              <w:rPr>
                <w:rFonts w:ascii="Segoe UI" w:eastAsia="Times New Roman" w:hAnsi="Segoe UI" w:cs="Segoe UI"/>
                <w:b/>
                <w:bCs/>
                <w:kern w:val="0"/>
                <w:sz w:val="36"/>
                <w:szCs w:val="36"/>
                <w14:ligatures w14:val="none"/>
              </w:rPr>
            </w:pPr>
            <w:r>
              <w:t>Expands Atlanta’s nursing pipeline through additional faculty, simulation laboratories, scholarships, clinical placements, externships, nurse residency, professional development, and leadership training; increases Georgia State nursing enrollment and strengthens recruitment and retention at Grady.</w:t>
            </w:r>
          </w:p>
        </w:tc>
        <w:tc>
          <w:tcPr>
            <w:tcW w:w="0" w:type="auto"/>
            <w:tcBorders>
              <w:top w:val="single" w:sz="6" w:space="0" w:color="E6E6E6"/>
              <w:left w:val="single" w:sz="6" w:space="0" w:color="E6E6E6"/>
              <w:bottom w:val="single" w:sz="6" w:space="0" w:color="E6E6E6"/>
              <w:right w:val="single" w:sz="6" w:space="0" w:color="E6E6E6"/>
            </w:tcBorders>
            <w:vAlign w:val="center"/>
          </w:tcPr>
          <w:p w14:paraId="78FE8867" w14:textId="1E530231" w:rsidR="00646036" w:rsidRPr="000C763E" w:rsidRDefault="00727A98" w:rsidP="000C763E">
            <w:pPr>
              <w:pStyle w:val="CustomBody"/>
              <w:spacing w:after="0"/>
              <w:jc w:val="center"/>
              <w:rPr>
                <w:rFonts w:ascii="Segoe UI" w:eastAsia="Times New Roman" w:hAnsi="Segoe UI" w:cs="Segoe UI"/>
                <w:b/>
                <w:bCs/>
                <w:kern w:val="0"/>
                <w:sz w:val="36"/>
                <w:szCs w:val="36"/>
                <w14:ligatures w14:val="none"/>
              </w:rPr>
            </w:pPr>
            <w:r w:rsidRPr="000C763E">
              <w:rPr>
                <w:rStyle w:val="Strong"/>
                <w:rFonts w:ascii="Aptos" w:hAnsi="Aptos"/>
              </w:rPr>
              <w:t>$</w:t>
            </w:r>
            <w:r w:rsidR="000C763E">
              <w:rPr>
                <w:rStyle w:val="Strong"/>
                <w:rFonts w:ascii="Aptos" w:hAnsi="Aptos"/>
              </w:rPr>
              <w:t>23,600</w:t>
            </w:r>
            <w:r w:rsidRPr="000C763E">
              <w:rPr>
                <w:rStyle w:val="Strong"/>
                <w:rFonts w:ascii="Aptos" w:hAnsi="Aptos"/>
              </w:rPr>
              <w:t>,000</w:t>
            </w:r>
          </w:p>
        </w:tc>
        <w:tc>
          <w:tcPr>
            <w:tcW w:w="0" w:type="auto"/>
            <w:tcBorders>
              <w:top w:val="single" w:sz="6" w:space="0" w:color="E6E6E6"/>
              <w:left w:val="single" w:sz="6" w:space="0" w:color="E6E6E6"/>
              <w:bottom w:val="single" w:sz="6" w:space="0" w:color="E6E6E6"/>
              <w:right w:val="single" w:sz="6" w:space="0" w:color="E6E6E6"/>
            </w:tcBorders>
            <w:vAlign w:val="center"/>
          </w:tcPr>
          <w:p w14:paraId="57C3E136" w14:textId="03BB4394" w:rsidR="00646036" w:rsidRPr="006C181C" w:rsidRDefault="00727A98" w:rsidP="006C181C">
            <w:pPr>
              <w:pStyle w:val="CustomBody"/>
              <w:spacing w:after="0"/>
              <w:jc w:val="center"/>
              <w:rPr>
                <w:rFonts w:ascii="Segoe UI" w:eastAsia="Times New Roman" w:hAnsi="Segoe UI" w:cs="Segoe UI"/>
                <w:b/>
                <w:bCs/>
                <w:kern w:val="0"/>
                <w:sz w:val="36"/>
                <w:szCs w:val="36"/>
                <w14:ligatures w14:val="none"/>
              </w:rPr>
            </w:pPr>
            <w:r>
              <w:t>2022</w:t>
            </w:r>
          </w:p>
        </w:tc>
        <w:tc>
          <w:tcPr>
            <w:tcW w:w="0" w:type="auto"/>
            <w:tcBorders>
              <w:top w:val="single" w:sz="6" w:space="0" w:color="E6E6E6"/>
              <w:left w:val="single" w:sz="6" w:space="0" w:color="E6E6E6"/>
              <w:bottom w:val="single" w:sz="6" w:space="0" w:color="E6E6E6"/>
              <w:right w:val="single" w:sz="6" w:space="0" w:color="E6E6E6"/>
            </w:tcBorders>
            <w:vAlign w:val="center"/>
          </w:tcPr>
          <w:p w14:paraId="10A3AFF5" w14:textId="15188915" w:rsidR="00646036" w:rsidRPr="002554AE" w:rsidRDefault="002554AE" w:rsidP="002554AE">
            <w:pPr>
              <w:pStyle w:val="CustomBody"/>
              <w:spacing w:after="0"/>
              <w:rPr>
                <w:rFonts w:ascii="Segoe UI" w:eastAsia="Times New Roman" w:hAnsi="Segoe UI" w:cs="Segoe UI"/>
                <w:b/>
                <w:bCs/>
                <w:kern w:val="0"/>
                <w:sz w:val="36"/>
                <w:szCs w:val="36"/>
                <w14:ligatures w14:val="none"/>
              </w:rPr>
            </w:pPr>
            <w:r>
              <w:t xml:space="preserve">Georgia State University, </w:t>
            </w:r>
            <w:proofErr w:type="spellStart"/>
            <w:r>
              <w:t>Byrdine</w:t>
            </w:r>
            <w:proofErr w:type="spellEnd"/>
            <w:r>
              <w:t xml:space="preserve"> F. Lewis College of Nursing and Health Professions; Grady Health System</w:t>
            </w:r>
          </w:p>
        </w:tc>
      </w:tr>
      <w:tr w:rsidR="00646036" w:rsidRPr="008C74F3" w14:paraId="01836AE0"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4DF02D8D" w14:textId="2255F20D" w:rsidR="00646036" w:rsidRPr="00CC32FE" w:rsidRDefault="00CC32FE" w:rsidP="00CC32FE">
            <w:pPr>
              <w:pStyle w:val="CustomBody"/>
              <w:spacing w:after="0"/>
              <w:jc w:val="center"/>
              <w:rPr>
                <w:rFonts w:ascii="Segoe UI" w:eastAsia="Times New Roman" w:hAnsi="Segoe UI" w:cs="Segoe UI"/>
                <w:b/>
                <w:bCs/>
                <w:kern w:val="0"/>
                <w:sz w:val="36"/>
                <w:szCs w:val="36"/>
                <w14:ligatures w14:val="none"/>
              </w:rPr>
            </w:pPr>
            <w:r>
              <w:rPr>
                <w:rStyle w:val="Strong"/>
                <w:rFonts w:ascii="Aptos" w:hAnsi="Aptos"/>
                <w:color w:val="000000"/>
              </w:rPr>
              <w:t>Robert W. Woodruff Foundation</w:t>
            </w:r>
          </w:p>
        </w:tc>
        <w:tc>
          <w:tcPr>
            <w:tcW w:w="0" w:type="auto"/>
            <w:tcBorders>
              <w:top w:val="single" w:sz="6" w:space="0" w:color="E6E6E6"/>
              <w:left w:val="single" w:sz="6" w:space="0" w:color="E6E6E6"/>
              <w:bottom w:val="single" w:sz="6" w:space="0" w:color="E6E6E6"/>
              <w:right w:val="single" w:sz="6" w:space="0" w:color="E6E6E6"/>
            </w:tcBorders>
            <w:vAlign w:val="center"/>
          </w:tcPr>
          <w:p w14:paraId="12105005" w14:textId="142F3423" w:rsidR="00646036" w:rsidRPr="006C6622" w:rsidRDefault="006C6622" w:rsidP="006C6622">
            <w:pPr>
              <w:pStyle w:val="CustomBody"/>
              <w:spacing w:after="0"/>
              <w:rPr>
                <w:rFonts w:ascii="Segoe UI" w:eastAsia="Times New Roman" w:hAnsi="Segoe UI" w:cs="Segoe UI"/>
                <w:b/>
                <w:bCs/>
                <w:kern w:val="0"/>
                <w:sz w:val="36"/>
                <w:szCs w:val="36"/>
                <w14:ligatures w14:val="none"/>
              </w:rPr>
            </w:pPr>
            <w:r>
              <w:t>Emory Nurse Residency Expansion and Nurse Fellowship Program</w:t>
            </w:r>
          </w:p>
        </w:tc>
        <w:tc>
          <w:tcPr>
            <w:tcW w:w="0" w:type="auto"/>
            <w:tcBorders>
              <w:top w:val="single" w:sz="6" w:space="0" w:color="E6E6E6"/>
              <w:left w:val="single" w:sz="6" w:space="0" w:color="E6E6E6"/>
              <w:bottom w:val="single" w:sz="6" w:space="0" w:color="E6E6E6"/>
              <w:right w:val="single" w:sz="6" w:space="0" w:color="E6E6E6"/>
            </w:tcBorders>
            <w:vAlign w:val="center"/>
          </w:tcPr>
          <w:p w14:paraId="16DA8279" w14:textId="5AD70ED2" w:rsidR="00646036" w:rsidRPr="00331755" w:rsidRDefault="00331755" w:rsidP="00331755">
            <w:pPr>
              <w:pStyle w:val="CustomBody"/>
              <w:spacing w:after="0"/>
              <w:rPr>
                <w:rFonts w:ascii="Segoe UI" w:eastAsia="Times New Roman" w:hAnsi="Segoe UI" w:cs="Segoe UI"/>
                <w:b/>
                <w:bCs/>
                <w:kern w:val="0"/>
                <w:sz w:val="36"/>
                <w:szCs w:val="36"/>
                <w14:ligatures w14:val="none"/>
              </w:rPr>
            </w:pPr>
            <w:r>
              <w:t>Expands Emory Healthcare’s nurse residency program to approximately 700 nurses annually and creates a postgraduate nursing fellowship to improve transition to practice, continued education, professional advancement, and retention of newly licensed nurses.</w:t>
            </w:r>
          </w:p>
        </w:tc>
        <w:tc>
          <w:tcPr>
            <w:tcW w:w="0" w:type="auto"/>
            <w:tcBorders>
              <w:top w:val="single" w:sz="6" w:space="0" w:color="E6E6E6"/>
              <w:left w:val="single" w:sz="6" w:space="0" w:color="E6E6E6"/>
              <w:bottom w:val="single" w:sz="6" w:space="0" w:color="E6E6E6"/>
              <w:right w:val="single" w:sz="6" w:space="0" w:color="E6E6E6"/>
            </w:tcBorders>
            <w:vAlign w:val="center"/>
          </w:tcPr>
          <w:p w14:paraId="57CC0757" w14:textId="7AF4A16C" w:rsidR="00646036" w:rsidRPr="00C005D6" w:rsidRDefault="00727A98" w:rsidP="00C005D6">
            <w:pPr>
              <w:pStyle w:val="CustomBody"/>
              <w:spacing w:after="0"/>
              <w:jc w:val="center"/>
              <w:rPr>
                <w:rFonts w:ascii="Segoe UI" w:eastAsia="Times New Roman" w:hAnsi="Segoe UI" w:cs="Segoe UI"/>
                <w:b/>
                <w:bCs/>
                <w:kern w:val="0"/>
                <w:sz w:val="36"/>
                <w:szCs w:val="36"/>
                <w14:ligatures w14:val="none"/>
              </w:rPr>
            </w:pPr>
            <w:r w:rsidRPr="00C005D6">
              <w:rPr>
                <w:rStyle w:val="Strong"/>
                <w:rFonts w:ascii="Aptos" w:hAnsi="Aptos"/>
              </w:rPr>
              <w:t>$</w:t>
            </w:r>
            <w:r w:rsidR="00C005D6">
              <w:rPr>
                <w:rStyle w:val="Strong"/>
                <w:rFonts w:ascii="Aptos" w:hAnsi="Aptos"/>
              </w:rPr>
              <w:t>8,500</w:t>
            </w:r>
            <w:r w:rsidRPr="00C005D6">
              <w:rPr>
                <w:rStyle w:val="Strong"/>
                <w:rFonts w:ascii="Aptos" w:hAnsi="Aptos"/>
              </w:rPr>
              <w:t>,000</w:t>
            </w:r>
          </w:p>
        </w:tc>
        <w:tc>
          <w:tcPr>
            <w:tcW w:w="0" w:type="auto"/>
            <w:tcBorders>
              <w:top w:val="single" w:sz="6" w:space="0" w:color="E6E6E6"/>
              <w:left w:val="single" w:sz="6" w:space="0" w:color="E6E6E6"/>
              <w:bottom w:val="single" w:sz="6" w:space="0" w:color="E6E6E6"/>
              <w:right w:val="single" w:sz="6" w:space="0" w:color="E6E6E6"/>
            </w:tcBorders>
            <w:vAlign w:val="center"/>
          </w:tcPr>
          <w:p w14:paraId="494274F7" w14:textId="718D9599" w:rsidR="00646036" w:rsidRPr="00402C42" w:rsidRDefault="00402C42" w:rsidP="00402C42">
            <w:pPr>
              <w:pStyle w:val="CustomBody"/>
              <w:spacing w:after="0"/>
              <w:jc w:val="center"/>
              <w:rPr>
                <w:rFonts w:ascii="Segoe UI" w:eastAsia="Times New Roman" w:hAnsi="Segoe UI" w:cs="Segoe UI"/>
                <w:b/>
                <w:bCs/>
                <w:kern w:val="0"/>
                <w:sz w:val="36"/>
                <w:szCs w:val="36"/>
                <w14:ligatures w14:val="none"/>
              </w:rPr>
            </w:pPr>
            <w:r>
              <w:t>2022</w:t>
            </w:r>
          </w:p>
        </w:tc>
        <w:tc>
          <w:tcPr>
            <w:tcW w:w="0" w:type="auto"/>
            <w:tcBorders>
              <w:top w:val="single" w:sz="6" w:space="0" w:color="E6E6E6"/>
              <w:left w:val="single" w:sz="6" w:space="0" w:color="E6E6E6"/>
              <w:bottom w:val="single" w:sz="6" w:space="0" w:color="E6E6E6"/>
              <w:right w:val="single" w:sz="6" w:space="0" w:color="E6E6E6"/>
            </w:tcBorders>
            <w:vAlign w:val="center"/>
          </w:tcPr>
          <w:p w14:paraId="158DF1D6" w14:textId="7564AFB4" w:rsidR="00646036" w:rsidRPr="00520024" w:rsidRDefault="00520024" w:rsidP="00520024">
            <w:pPr>
              <w:pStyle w:val="CustomBody"/>
              <w:spacing w:after="0"/>
              <w:rPr>
                <w:rFonts w:ascii="Segoe UI" w:eastAsia="Times New Roman" w:hAnsi="Segoe UI" w:cs="Segoe UI"/>
                <w:b/>
                <w:bCs/>
                <w:kern w:val="0"/>
                <w:sz w:val="36"/>
                <w:szCs w:val="36"/>
                <w14:ligatures w14:val="none"/>
              </w:rPr>
            </w:pPr>
            <w:r>
              <w:t>Emory Healthcare; Emory University Nell Hodgson Woodruff School of Nursing</w:t>
            </w:r>
          </w:p>
        </w:tc>
      </w:tr>
      <w:tr w:rsidR="00646036" w:rsidRPr="008C74F3" w14:paraId="04AD02EE"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29A7B578" w14:textId="2F2E2E91" w:rsidR="00646036" w:rsidRPr="000B0E17" w:rsidRDefault="000B0E17" w:rsidP="000B0E17">
            <w:pPr>
              <w:pStyle w:val="CustomBody"/>
              <w:spacing w:after="0"/>
              <w:jc w:val="center"/>
              <w:rPr>
                <w:rFonts w:ascii="Segoe UI" w:eastAsia="Times New Roman" w:hAnsi="Segoe UI" w:cs="Segoe UI"/>
                <w:b/>
                <w:bCs/>
                <w:kern w:val="0"/>
                <w:sz w:val="36"/>
                <w:szCs w:val="36"/>
                <w14:ligatures w14:val="none"/>
              </w:rPr>
            </w:pPr>
            <w:r>
              <w:rPr>
                <w:rStyle w:val="Strong"/>
                <w:rFonts w:ascii="Aptos" w:hAnsi="Aptos"/>
                <w:color w:val="000000"/>
              </w:rPr>
              <w:t>U.S. Health Resources and Services Administration (HRSA)</w:t>
            </w:r>
          </w:p>
        </w:tc>
        <w:tc>
          <w:tcPr>
            <w:tcW w:w="0" w:type="auto"/>
            <w:tcBorders>
              <w:top w:val="single" w:sz="6" w:space="0" w:color="E6E6E6"/>
              <w:left w:val="single" w:sz="6" w:space="0" w:color="E6E6E6"/>
              <w:bottom w:val="single" w:sz="6" w:space="0" w:color="E6E6E6"/>
              <w:right w:val="single" w:sz="6" w:space="0" w:color="E6E6E6"/>
            </w:tcBorders>
            <w:vAlign w:val="center"/>
          </w:tcPr>
          <w:p w14:paraId="21E988E0" w14:textId="6D507060" w:rsidR="00646036" w:rsidRPr="00E878EB" w:rsidRDefault="00E878EB" w:rsidP="00E878EB">
            <w:pPr>
              <w:pStyle w:val="CustomBody"/>
              <w:spacing w:after="0"/>
              <w:rPr>
                <w:rFonts w:ascii="Segoe UI" w:eastAsia="Times New Roman" w:hAnsi="Segoe UI" w:cs="Segoe UI"/>
                <w:b/>
                <w:bCs/>
                <w:kern w:val="0"/>
                <w:sz w:val="36"/>
                <w:szCs w:val="36"/>
                <w14:ligatures w14:val="none"/>
              </w:rPr>
            </w:pPr>
            <w:r>
              <w:t>Atlanta Region Community Health Workforce Advancement (</w:t>
            </w:r>
            <w:proofErr w:type="spellStart"/>
            <w:r>
              <w:t>ARCHWAy</w:t>
            </w:r>
            <w:proofErr w:type="spellEnd"/>
            <w:r>
              <w:t>)</w:t>
            </w:r>
          </w:p>
        </w:tc>
        <w:tc>
          <w:tcPr>
            <w:tcW w:w="0" w:type="auto"/>
            <w:tcBorders>
              <w:top w:val="single" w:sz="6" w:space="0" w:color="E6E6E6"/>
              <w:left w:val="single" w:sz="6" w:space="0" w:color="E6E6E6"/>
              <w:bottom w:val="single" w:sz="6" w:space="0" w:color="E6E6E6"/>
              <w:right w:val="single" w:sz="6" w:space="0" w:color="E6E6E6"/>
            </w:tcBorders>
            <w:vAlign w:val="center"/>
          </w:tcPr>
          <w:p w14:paraId="1734B4E9" w14:textId="1D5553A8" w:rsidR="00646036" w:rsidRPr="00E83B6A" w:rsidRDefault="00E83B6A" w:rsidP="00E83B6A">
            <w:pPr>
              <w:pStyle w:val="CustomBody"/>
              <w:spacing w:after="0"/>
              <w:rPr>
                <w:rFonts w:ascii="Segoe UI" w:eastAsia="Times New Roman" w:hAnsi="Segoe UI" w:cs="Segoe UI"/>
                <w:b/>
                <w:bCs/>
                <w:kern w:val="0"/>
                <w:sz w:val="36"/>
                <w:szCs w:val="36"/>
                <w14:ligatures w14:val="none"/>
              </w:rPr>
            </w:pPr>
            <w:r>
              <w:t xml:space="preserve">Creates a 12-week training program for new and existing community health workers, with recruitment and retention </w:t>
            </w:r>
            <w:proofErr w:type="gramStart"/>
            <w:r>
              <w:t>supports</w:t>
            </w:r>
            <w:proofErr w:type="gramEnd"/>
            <w:r>
              <w:t xml:space="preserve"> including field placements, tuition assistance or </w:t>
            </w:r>
            <w:r>
              <w:lastRenderedPageBreak/>
              <w:t>stipends, job placement, mentoring, financial literacy, and early-care support.</w:t>
            </w:r>
          </w:p>
        </w:tc>
        <w:tc>
          <w:tcPr>
            <w:tcW w:w="0" w:type="auto"/>
            <w:tcBorders>
              <w:top w:val="single" w:sz="6" w:space="0" w:color="E6E6E6"/>
              <w:left w:val="single" w:sz="6" w:space="0" w:color="E6E6E6"/>
              <w:bottom w:val="single" w:sz="6" w:space="0" w:color="E6E6E6"/>
              <w:right w:val="single" w:sz="6" w:space="0" w:color="E6E6E6"/>
            </w:tcBorders>
            <w:vAlign w:val="center"/>
          </w:tcPr>
          <w:p w14:paraId="5C0CFAF7" w14:textId="18BBE265" w:rsidR="00646036" w:rsidRPr="002D2304" w:rsidRDefault="00727A98" w:rsidP="002D2304">
            <w:pPr>
              <w:pStyle w:val="CustomBody"/>
              <w:spacing w:after="0"/>
              <w:jc w:val="center"/>
              <w:rPr>
                <w:rFonts w:ascii="Segoe UI" w:eastAsia="Times New Roman" w:hAnsi="Segoe UI" w:cs="Segoe UI"/>
                <w:b/>
                <w:bCs/>
                <w:kern w:val="0"/>
                <w:sz w:val="36"/>
                <w:szCs w:val="36"/>
                <w14:ligatures w14:val="none"/>
              </w:rPr>
            </w:pPr>
            <w:r w:rsidRPr="002D2304">
              <w:rPr>
                <w:rStyle w:val="Strong"/>
                <w:rFonts w:ascii="Aptos" w:hAnsi="Aptos"/>
              </w:rPr>
              <w:lastRenderedPageBreak/>
              <w:t>$</w:t>
            </w:r>
            <w:r w:rsidR="002D2304">
              <w:rPr>
                <w:rStyle w:val="Strong"/>
                <w:rFonts w:ascii="Aptos" w:hAnsi="Aptos"/>
              </w:rPr>
              <w:t>3</w:t>
            </w:r>
            <w:r w:rsidRPr="002D2304">
              <w:rPr>
                <w:rStyle w:val="Strong"/>
                <w:rFonts w:ascii="Aptos" w:hAnsi="Aptos"/>
              </w:rPr>
              <w:t>,000,000</w:t>
            </w:r>
            <w:r>
              <w:t xml:space="preserve"> (</w:t>
            </w:r>
            <w:r w:rsidR="002D2304">
              <w:t>three-</w:t>
            </w:r>
            <w:r>
              <w:t>year)</w:t>
            </w:r>
          </w:p>
        </w:tc>
        <w:tc>
          <w:tcPr>
            <w:tcW w:w="0" w:type="auto"/>
            <w:tcBorders>
              <w:top w:val="single" w:sz="6" w:space="0" w:color="E6E6E6"/>
              <w:left w:val="single" w:sz="6" w:space="0" w:color="E6E6E6"/>
              <w:bottom w:val="single" w:sz="6" w:space="0" w:color="E6E6E6"/>
              <w:right w:val="single" w:sz="6" w:space="0" w:color="E6E6E6"/>
            </w:tcBorders>
            <w:vAlign w:val="center"/>
          </w:tcPr>
          <w:p w14:paraId="7904AD48" w14:textId="5B0C6671" w:rsidR="00646036" w:rsidRPr="003C2D62" w:rsidRDefault="003C2D62" w:rsidP="003C2D62">
            <w:pPr>
              <w:pStyle w:val="CustomBody"/>
              <w:spacing w:after="0"/>
              <w:jc w:val="center"/>
              <w:rPr>
                <w:rFonts w:ascii="Segoe UI" w:eastAsia="Times New Roman" w:hAnsi="Segoe UI" w:cs="Segoe UI"/>
                <w:b/>
                <w:bCs/>
                <w:kern w:val="0"/>
                <w:sz w:val="36"/>
                <w:szCs w:val="36"/>
                <w14:ligatures w14:val="none"/>
              </w:rPr>
            </w:pPr>
            <w:r>
              <w:t>2022</w:t>
            </w:r>
          </w:p>
        </w:tc>
        <w:tc>
          <w:tcPr>
            <w:tcW w:w="0" w:type="auto"/>
            <w:tcBorders>
              <w:top w:val="single" w:sz="6" w:space="0" w:color="E6E6E6"/>
              <w:left w:val="single" w:sz="6" w:space="0" w:color="E6E6E6"/>
              <w:bottom w:val="single" w:sz="6" w:space="0" w:color="E6E6E6"/>
              <w:right w:val="single" w:sz="6" w:space="0" w:color="E6E6E6"/>
            </w:tcBorders>
            <w:vAlign w:val="center"/>
          </w:tcPr>
          <w:p w14:paraId="437899B1" w14:textId="48FE1BA7" w:rsidR="00646036" w:rsidRPr="00CB5FAC" w:rsidRDefault="00CB5FAC" w:rsidP="00CB5FAC">
            <w:pPr>
              <w:pStyle w:val="CustomBody"/>
              <w:spacing w:after="0"/>
              <w:rPr>
                <w:rFonts w:ascii="Segoe UI" w:eastAsia="Times New Roman" w:hAnsi="Segoe UI" w:cs="Segoe UI"/>
                <w:b/>
                <w:bCs/>
                <w:kern w:val="0"/>
                <w:sz w:val="36"/>
                <w:szCs w:val="36"/>
                <w14:ligatures w14:val="none"/>
              </w:rPr>
            </w:pPr>
            <w:r>
              <w:t>Emory University Nell Hodgson Woodruff School of Nursing, Lillian Carter Center for Global Health and Social Responsibility</w:t>
            </w:r>
          </w:p>
        </w:tc>
      </w:tr>
      <w:tr w:rsidR="00646036" w:rsidRPr="008C74F3" w14:paraId="122164E1"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2E5C7D84" w14:textId="49C6331C" w:rsidR="00646036" w:rsidRPr="006C3549" w:rsidRDefault="006C3549" w:rsidP="006C3549">
            <w:pPr>
              <w:pStyle w:val="CustomBody"/>
              <w:spacing w:after="0"/>
              <w:jc w:val="center"/>
              <w:rPr>
                <w:rFonts w:ascii="Segoe UI" w:eastAsia="Times New Roman" w:hAnsi="Segoe UI" w:cs="Segoe UI"/>
                <w:b/>
                <w:bCs/>
                <w:kern w:val="0"/>
                <w:sz w:val="36"/>
                <w:szCs w:val="36"/>
                <w14:ligatures w14:val="none"/>
              </w:rPr>
            </w:pPr>
            <w:r>
              <w:rPr>
                <w:rStyle w:val="Strong"/>
                <w:rFonts w:ascii="Aptos" w:hAnsi="Aptos"/>
                <w:color w:val="000000"/>
              </w:rPr>
              <w:t>U.S. Health Resources and Services Administration (HRSA)</w:t>
            </w:r>
          </w:p>
        </w:tc>
        <w:tc>
          <w:tcPr>
            <w:tcW w:w="0" w:type="auto"/>
            <w:tcBorders>
              <w:top w:val="single" w:sz="6" w:space="0" w:color="E6E6E6"/>
              <w:left w:val="single" w:sz="6" w:space="0" w:color="E6E6E6"/>
              <w:bottom w:val="single" w:sz="6" w:space="0" w:color="E6E6E6"/>
              <w:right w:val="single" w:sz="6" w:space="0" w:color="E6E6E6"/>
            </w:tcBorders>
            <w:vAlign w:val="center"/>
          </w:tcPr>
          <w:p w14:paraId="2D47F2D1" w14:textId="7152AB67" w:rsidR="00646036" w:rsidRPr="002512FB" w:rsidRDefault="002512FB" w:rsidP="002512FB">
            <w:pPr>
              <w:pStyle w:val="CustomBody"/>
              <w:spacing w:after="0"/>
              <w:rPr>
                <w:rFonts w:ascii="Segoe UI" w:eastAsia="Times New Roman" w:hAnsi="Segoe UI" w:cs="Segoe UI"/>
                <w:b/>
                <w:bCs/>
                <w:kern w:val="0"/>
                <w:sz w:val="36"/>
                <w:szCs w:val="36"/>
                <w14:ligatures w14:val="none"/>
              </w:rPr>
            </w:pPr>
            <w:r>
              <w:t>Nursing Education, Faculty, Preceptor, and Acute-Care Training Portfolio</w:t>
            </w:r>
          </w:p>
        </w:tc>
        <w:tc>
          <w:tcPr>
            <w:tcW w:w="0" w:type="auto"/>
            <w:tcBorders>
              <w:top w:val="single" w:sz="6" w:space="0" w:color="E6E6E6"/>
              <w:left w:val="single" w:sz="6" w:space="0" w:color="E6E6E6"/>
              <w:bottom w:val="single" w:sz="6" w:space="0" w:color="E6E6E6"/>
              <w:right w:val="single" w:sz="6" w:space="0" w:color="E6E6E6"/>
            </w:tcBorders>
            <w:vAlign w:val="center"/>
          </w:tcPr>
          <w:p w14:paraId="3C3B08CE" w14:textId="018B5B90" w:rsidR="00646036" w:rsidRPr="00463747" w:rsidRDefault="00463747" w:rsidP="00463747">
            <w:pPr>
              <w:pStyle w:val="CustomBody"/>
              <w:spacing w:after="0"/>
              <w:rPr>
                <w:rFonts w:ascii="Segoe UI" w:eastAsia="Times New Roman" w:hAnsi="Segoe UI" w:cs="Segoe UI"/>
                <w:b/>
                <w:bCs/>
                <w:kern w:val="0"/>
                <w:sz w:val="36"/>
                <w:szCs w:val="36"/>
                <w14:ligatures w14:val="none"/>
              </w:rPr>
            </w:pPr>
            <w:r>
              <w:t>Four coordinated grants advance public-health and nursing workforce capacity by expanding clinical faculty and preceptors, preparing students and practicing nurses for culturally responsive acute care, supporting community-based training, and extending health-delivery education across Atlanta, Georgia, and the Southeast.</w:t>
            </w:r>
          </w:p>
        </w:tc>
        <w:tc>
          <w:tcPr>
            <w:tcW w:w="0" w:type="auto"/>
            <w:tcBorders>
              <w:top w:val="single" w:sz="6" w:space="0" w:color="E6E6E6"/>
              <w:left w:val="single" w:sz="6" w:space="0" w:color="E6E6E6"/>
              <w:bottom w:val="single" w:sz="6" w:space="0" w:color="E6E6E6"/>
              <w:right w:val="single" w:sz="6" w:space="0" w:color="E6E6E6"/>
            </w:tcBorders>
            <w:vAlign w:val="center"/>
          </w:tcPr>
          <w:p w14:paraId="3FCD8840" w14:textId="5D0842D9" w:rsidR="00646036" w:rsidRPr="008653F0" w:rsidRDefault="00727A98" w:rsidP="008653F0">
            <w:pPr>
              <w:pStyle w:val="CustomBody"/>
              <w:spacing w:after="0"/>
              <w:jc w:val="center"/>
              <w:rPr>
                <w:rFonts w:ascii="Segoe UI" w:eastAsia="Times New Roman" w:hAnsi="Segoe UI" w:cs="Segoe UI"/>
                <w:b/>
                <w:bCs/>
                <w:kern w:val="0"/>
                <w:sz w:val="36"/>
                <w:szCs w:val="36"/>
                <w14:ligatures w14:val="none"/>
              </w:rPr>
            </w:pPr>
            <w:r w:rsidRPr="008653F0">
              <w:rPr>
                <w:rStyle w:val="Strong"/>
                <w:rFonts w:ascii="Aptos" w:hAnsi="Aptos"/>
              </w:rPr>
              <w:t>$</w:t>
            </w:r>
            <w:r w:rsidR="008653F0">
              <w:rPr>
                <w:rStyle w:val="Strong"/>
                <w:rFonts w:ascii="Aptos" w:hAnsi="Aptos"/>
              </w:rPr>
              <w:t>11,800</w:t>
            </w:r>
            <w:r w:rsidRPr="008653F0">
              <w:rPr>
                <w:rStyle w:val="Strong"/>
                <w:rFonts w:ascii="Aptos" w:hAnsi="Aptos"/>
              </w:rPr>
              <w:t>,000</w:t>
            </w:r>
            <w:r w:rsidR="008653F0">
              <w:rPr>
                <w:rStyle w:val="Strong"/>
                <w:rFonts w:ascii="Aptos" w:hAnsi="Aptos"/>
              </w:rPr>
              <w:t>+</w:t>
            </w:r>
            <w:r w:rsidR="008653F0">
              <w:t xml:space="preserve"> (four</w:t>
            </w:r>
            <w:r>
              <w:t xml:space="preserve"> grants)</w:t>
            </w:r>
          </w:p>
        </w:tc>
        <w:tc>
          <w:tcPr>
            <w:tcW w:w="0" w:type="auto"/>
            <w:tcBorders>
              <w:top w:val="single" w:sz="6" w:space="0" w:color="E6E6E6"/>
              <w:left w:val="single" w:sz="6" w:space="0" w:color="E6E6E6"/>
              <w:bottom w:val="single" w:sz="6" w:space="0" w:color="E6E6E6"/>
              <w:right w:val="single" w:sz="6" w:space="0" w:color="E6E6E6"/>
            </w:tcBorders>
            <w:vAlign w:val="center"/>
          </w:tcPr>
          <w:p w14:paraId="4AF0C8AE" w14:textId="2430644C" w:rsidR="00646036" w:rsidRPr="006830D2" w:rsidRDefault="006830D2" w:rsidP="006830D2">
            <w:pPr>
              <w:pStyle w:val="CustomBody"/>
              <w:spacing w:after="0"/>
              <w:jc w:val="center"/>
              <w:rPr>
                <w:rFonts w:ascii="Segoe UI" w:eastAsia="Times New Roman" w:hAnsi="Segoe UI" w:cs="Segoe UI"/>
                <w:b/>
                <w:bCs/>
                <w:kern w:val="0"/>
                <w:sz w:val="36"/>
                <w:szCs w:val="36"/>
                <w14:ligatures w14:val="none"/>
              </w:rPr>
            </w:pPr>
            <w:r>
              <w:t>2022</w:t>
            </w:r>
          </w:p>
        </w:tc>
        <w:tc>
          <w:tcPr>
            <w:tcW w:w="0" w:type="auto"/>
            <w:tcBorders>
              <w:top w:val="single" w:sz="6" w:space="0" w:color="E6E6E6"/>
              <w:left w:val="single" w:sz="6" w:space="0" w:color="E6E6E6"/>
              <w:bottom w:val="single" w:sz="6" w:space="0" w:color="E6E6E6"/>
              <w:right w:val="single" w:sz="6" w:space="0" w:color="E6E6E6"/>
            </w:tcBorders>
            <w:vAlign w:val="center"/>
          </w:tcPr>
          <w:p w14:paraId="124F955A" w14:textId="16C3E48C" w:rsidR="00646036" w:rsidRPr="002C3EBC" w:rsidRDefault="002C3EBC" w:rsidP="002C3EBC">
            <w:pPr>
              <w:pStyle w:val="CustomBody"/>
              <w:spacing w:after="0"/>
              <w:rPr>
                <w:rFonts w:ascii="Segoe UI" w:eastAsia="Times New Roman" w:hAnsi="Segoe UI" w:cs="Segoe UI"/>
                <w:b/>
                <w:bCs/>
                <w:kern w:val="0"/>
                <w:sz w:val="36"/>
                <w:szCs w:val="36"/>
                <w14:ligatures w14:val="none"/>
              </w:rPr>
            </w:pPr>
            <w:r>
              <w:t>Emory University Nell Hodgson Woodruff School of Nursing and affiliated Atlanta/Georgia training sites</w:t>
            </w:r>
          </w:p>
        </w:tc>
      </w:tr>
      <w:tr w:rsidR="00F86CCF" w:rsidRPr="008C74F3" w14:paraId="42C476A4"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4685E68C" w14:textId="53AD7EE7" w:rsidR="00F86CCF" w:rsidRPr="002413AE" w:rsidRDefault="002413AE" w:rsidP="002413AE">
            <w:pPr>
              <w:pStyle w:val="CustomBody"/>
              <w:spacing w:after="0"/>
              <w:jc w:val="center"/>
              <w:rPr>
                <w:rStyle w:val="Strong"/>
                <w:rFonts w:ascii="Segoe UI" w:eastAsia="Times New Roman" w:hAnsi="Segoe UI" w:cs="Segoe UI"/>
                <w:kern w:val="0"/>
                <w:sz w:val="36"/>
                <w:szCs w:val="36"/>
                <w14:ligatures w14:val="none"/>
              </w:rPr>
            </w:pPr>
            <w:r>
              <w:rPr>
                <w:rStyle w:val="Strong"/>
                <w:rFonts w:ascii="Aptos" w:hAnsi="Aptos"/>
                <w:color w:val="000000"/>
              </w:rPr>
              <w:t>Georgia Power Foundation</w:t>
            </w:r>
          </w:p>
        </w:tc>
        <w:tc>
          <w:tcPr>
            <w:tcW w:w="0" w:type="auto"/>
            <w:tcBorders>
              <w:top w:val="single" w:sz="6" w:space="0" w:color="E6E6E6"/>
              <w:left w:val="single" w:sz="6" w:space="0" w:color="E6E6E6"/>
              <w:bottom w:val="single" w:sz="6" w:space="0" w:color="E6E6E6"/>
              <w:right w:val="single" w:sz="6" w:space="0" w:color="E6E6E6"/>
            </w:tcBorders>
            <w:vAlign w:val="center"/>
          </w:tcPr>
          <w:p w14:paraId="19EA7462" w14:textId="3011CF79" w:rsidR="00F86CCF" w:rsidRPr="00E92CBB" w:rsidRDefault="00E92CBB" w:rsidP="00E92CBB">
            <w:pPr>
              <w:pStyle w:val="CustomBody"/>
              <w:spacing w:after="0"/>
              <w:rPr>
                <w:rFonts w:ascii="Segoe UI" w:eastAsia="Times New Roman" w:hAnsi="Segoe UI" w:cs="Segoe UI"/>
                <w:b/>
                <w:bCs/>
                <w:kern w:val="0"/>
                <w:sz w:val="36"/>
                <w:szCs w:val="36"/>
                <w14:ligatures w14:val="none"/>
              </w:rPr>
            </w:pPr>
            <w:r>
              <w:t>Workforce for Georgia Grant Program</w:t>
            </w:r>
          </w:p>
        </w:tc>
        <w:tc>
          <w:tcPr>
            <w:tcW w:w="0" w:type="auto"/>
            <w:tcBorders>
              <w:top w:val="single" w:sz="6" w:space="0" w:color="E6E6E6"/>
              <w:left w:val="single" w:sz="6" w:space="0" w:color="E6E6E6"/>
              <w:bottom w:val="single" w:sz="6" w:space="0" w:color="E6E6E6"/>
              <w:right w:val="single" w:sz="6" w:space="0" w:color="E6E6E6"/>
            </w:tcBorders>
            <w:vAlign w:val="center"/>
          </w:tcPr>
          <w:p w14:paraId="527FA02D" w14:textId="1BB91854" w:rsidR="00F86CCF" w:rsidRPr="004223C4" w:rsidRDefault="004223C4" w:rsidP="004223C4">
            <w:pPr>
              <w:pStyle w:val="CustomBody"/>
              <w:spacing w:after="0"/>
              <w:rPr>
                <w:rFonts w:ascii="Segoe UI" w:eastAsia="Times New Roman" w:hAnsi="Segoe UI" w:cs="Segoe UI"/>
                <w:b/>
                <w:bCs/>
                <w:kern w:val="0"/>
                <w:sz w:val="36"/>
                <w:szCs w:val="36"/>
                <w14:ligatures w14:val="none"/>
              </w:rPr>
            </w:pPr>
            <w:r>
              <w:t>Builds and sustains career, technical, and agricultural education programs and College &amp; Career Academies, aligning education and training pathways with local employer needs. Health-science and healthcare pathways are eligible where they address regional workforce demand.</w:t>
            </w:r>
          </w:p>
        </w:tc>
        <w:tc>
          <w:tcPr>
            <w:tcW w:w="0" w:type="auto"/>
            <w:tcBorders>
              <w:top w:val="single" w:sz="6" w:space="0" w:color="E6E6E6"/>
              <w:left w:val="single" w:sz="6" w:space="0" w:color="E6E6E6"/>
              <w:bottom w:val="single" w:sz="6" w:space="0" w:color="E6E6E6"/>
              <w:right w:val="single" w:sz="6" w:space="0" w:color="E6E6E6"/>
            </w:tcBorders>
            <w:vAlign w:val="center"/>
          </w:tcPr>
          <w:p w14:paraId="0530D09E" w14:textId="200A7304" w:rsidR="00F86CCF" w:rsidRPr="00D15701" w:rsidRDefault="00D15701" w:rsidP="00D15701">
            <w:pPr>
              <w:pStyle w:val="CustomBody"/>
              <w:spacing w:after="0"/>
              <w:jc w:val="center"/>
              <w:rPr>
                <w:rStyle w:val="Strong"/>
                <w:rFonts w:ascii="Segoe UI" w:eastAsia="Times New Roman" w:hAnsi="Segoe UI" w:cs="Segoe UI"/>
                <w:kern w:val="0"/>
                <w:sz w:val="36"/>
                <w:szCs w:val="36"/>
                <w14:ligatures w14:val="none"/>
              </w:rPr>
            </w:pPr>
            <w:r>
              <w:rPr>
                <w:rStyle w:val="Strong"/>
                <w:rFonts w:ascii="Aptos" w:hAnsi="Aptos"/>
              </w:rPr>
              <w:t>$2,000,000+</w:t>
            </w:r>
            <w:r>
              <w:t xml:space="preserve"> (awarded since 2020)</w:t>
            </w:r>
          </w:p>
        </w:tc>
        <w:tc>
          <w:tcPr>
            <w:tcW w:w="0" w:type="auto"/>
            <w:tcBorders>
              <w:top w:val="single" w:sz="6" w:space="0" w:color="E6E6E6"/>
              <w:left w:val="single" w:sz="6" w:space="0" w:color="E6E6E6"/>
              <w:bottom w:val="single" w:sz="6" w:space="0" w:color="E6E6E6"/>
              <w:right w:val="single" w:sz="6" w:space="0" w:color="E6E6E6"/>
            </w:tcBorders>
            <w:vAlign w:val="center"/>
          </w:tcPr>
          <w:p w14:paraId="3CBFF0F3" w14:textId="6577CC4B" w:rsidR="00F86CCF" w:rsidRPr="00A00667" w:rsidRDefault="00A00667" w:rsidP="00A00667">
            <w:pPr>
              <w:pStyle w:val="CustomBody"/>
              <w:spacing w:after="0"/>
              <w:jc w:val="center"/>
              <w:rPr>
                <w:rFonts w:ascii="Segoe UI" w:eastAsia="Times New Roman" w:hAnsi="Segoe UI" w:cs="Segoe UI"/>
                <w:b/>
                <w:bCs/>
                <w:kern w:val="0"/>
                <w:sz w:val="36"/>
                <w:szCs w:val="36"/>
                <w14:ligatures w14:val="none"/>
              </w:rPr>
            </w:pPr>
            <w:r>
              <w:t>2020–2024</w:t>
            </w:r>
          </w:p>
        </w:tc>
        <w:tc>
          <w:tcPr>
            <w:tcW w:w="0" w:type="auto"/>
            <w:tcBorders>
              <w:top w:val="single" w:sz="6" w:space="0" w:color="E6E6E6"/>
              <w:left w:val="single" w:sz="6" w:space="0" w:color="E6E6E6"/>
              <w:bottom w:val="single" w:sz="6" w:space="0" w:color="E6E6E6"/>
              <w:right w:val="single" w:sz="6" w:space="0" w:color="E6E6E6"/>
            </w:tcBorders>
            <w:vAlign w:val="center"/>
          </w:tcPr>
          <w:p w14:paraId="2A8B72EB" w14:textId="3AE0531E" w:rsidR="00F86CCF" w:rsidRPr="00D653A7" w:rsidRDefault="00D653A7" w:rsidP="00D653A7">
            <w:pPr>
              <w:pStyle w:val="CustomBody"/>
              <w:spacing w:after="0"/>
              <w:rPr>
                <w:rFonts w:ascii="Segoe UI" w:eastAsia="Times New Roman" w:hAnsi="Segoe UI" w:cs="Segoe UI"/>
                <w:b/>
                <w:bCs/>
                <w:kern w:val="0"/>
                <w:sz w:val="36"/>
                <w:szCs w:val="36"/>
                <w14:ligatures w14:val="none"/>
              </w:rPr>
            </w:pPr>
            <w:r>
              <w:t>Georgia public school districts and College &amp; Career Academies, including eligible metro Atlanta programs</w:t>
            </w:r>
          </w:p>
        </w:tc>
      </w:tr>
      <w:tr w:rsidR="00F86CCF" w:rsidRPr="008C74F3" w14:paraId="30E4924F"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0608402F" w14:textId="05F101F5" w:rsidR="00F86CCF" w:rsidRPr="00314169" w:rsidRDefault="00727A98" w:rsidP="00314169">
            <w:pPr>
              <w:pStyle w:val="CustomBody"/>
              <w:spacing w:after="0"/>
              <w:jc w:val="center"/>
              <w:rPr>
                <w:rStyle w:val="Strong"/>
                <w:rFonts w:ascii="Segoe UI" w:eastAsia="Times New Roman" w:hAnsi="Segoe UI" w:cs="Segoe UI"/>
                <w:kern w:val="0"/>
                <w:sz w:val="36"/>
                <w:szCs w:val="36"/>
                <w14:ligatures w14:val="none"/>
              </w:rPr>
            </w:pPr>
            <w:r>
              <w:rPr>
                <w:rStyle w:val="Strong"/>
                <w:rFonts w:ascii="Aptos" w:hAnsi="Aptos"/>
                <w:color w:val="000000"/>
              </w:rPr>
              <w:t>Reach for the Stars Nursing Scholarship Program and Donors</w:t>
            </w:r>
          </w:p>
        </w:tc>
        <w:tc>
          <w:tcPr>
            <w:tcW w:w="0" w:type="auto"/>
            <w:tcBorders>
              <w:top w:val="single" w:sz="6" w:space="0" w:color="E6E6E6"/>
              <w:left w:val="single" w:sz="6" w:space="0" w:color="E6E6E6"/>
              <w:bottom w:val="single" w:sz="6" w:space="0" w:color="E6E6E6"/>
              <w:right w:val="single" w:sz="6" w:space="0" w:color="E6E6E6"/>
            </w:tcBorders>
            <w:vAlign w:val="center"/>
          </w:tcPr>
          <w:p w14:paraId="0592ECF2" w14:textId="6EC9AF29" w:rsidR="00F86CCF" w:rsidRPr="00CA6D51" w:rsidRDefault="00CA6D51" w:rsidP="00CA6D51">
            <w:pPr>
              <w:pStyle w:val="CustomBody"/>
              <w:spacing w:after="0"/>
              <w:rPr>
                <w:rFonts w:ascii="Segoe UI" w:eastAsia="Times New Roman" w:hAnsi="Segoe UI" w:cs="Segoe UI"/>
                <w:b/>
                <w:bCs/>
                <w:kern w:val="0"/>
                <w:sz w:val="36"/>
                <w:szCs w:val="36"/>
                <w14:ligatures w14:val="none"/>
              </w:rPr>
            </w:pPr>
            <w:r>
              <w:t>Full Nursing Scholarships for Grady Employees</w:t>
            </w:r>
          </w:p>
        </w:tc>
        <w:tc>
          <w:tcPr>
            <w:tcW w:w="0" w:type="auto"/>
            <w:tcBorders>
              <w:top w:val="single" w:sz="6" w:space="0" w:color="E6E6E6"/>
              <w:left w:val="single" w:sz="6" w:space="0" w:color="E6E6E6"/>
              <w:bottom w:val="single" w:sz="6" w:space="0" w:color="E6E6E6"/>
              <w:right w:val="single" w:sz="6" w:space="0" w:color="E6E6E6"/>
            </w:tcBorders>
            <w:vAlign w:val="center"/>
          </w:tcPr>
          <w:p w14:paraId="7098B749" w14:textId="27132CF7" w:rsidR="00F86CCF" w:rsidRPr="003D0E6F" w:rsidRDefault="003D0E6F" w:rsidP="003D0E6F">
            <w:pPr>
              <w:pStyle w:val="CustomBody"/>
              <w:spacing w:after="0"/>
              <w:rPr>
                <w:rFonts w:ascii="Segoe UI" w:eastAsia="Times New Roman" w:hAnsi="Segoe UI" w:cs="Segoe UI"/>
                <w:b/>
                <w:bCs/>
                <w:kern w:val="0"/>
                <w:sz w:val="36"/>
                <w:szCs w:val="36"/>
                <w14:ligatures w14:val="none"/>
              </w:rPr>
            </w:pPr>
            <w:r>
              <w:t>Provides full scholarships covering tuition, materials, supplies, parking, and related educational expenses for 16 Grady employees pursuing registered-nurse credentials, removing financial barriers and strengthening Atlanta’s nursing workforce pipeline.</w:t>
            </w:r>
          </w:p>
        </w:tc>
        <w:tc>
          <w:tcPr>
            <w:tcW w:w="0" w:type="auto"/>
            <w:tcBorders>
              <w:top w:val="single" w:sz="6" w:space="0" w:color="E6E6E6"/>
              <w:left w:val="single" w:sz="6" w:space="0" w:color="E6E6E6"/>
              <w:bottom w:val="single" w:sz="6" w:space="0" w:color="E6E6E6"/>
              <w:right w:val="single" w:sz="6" w:space="0" w:color="E6E6E6"/>
            </w:tcBorders>
            <w:vAlign w:val="center"/>
          </w:tcPr>
          <w:p w14:paraId="2DBC4E47" w14:textId="68D8D672" w:rsidR="00F86CCF" w:rsidRPr="0041425C" w:rsidRDefault="0041425C" w:rsidP="0041425C">
            <w:pPr>
              <w:pStyle w:val="CustomBody"/>
              <w:spacing w:after="0"/>
              <w:jc w:val="center"/>
              <w:rPr>
                <w:rStyle w:val="Strong"/>
                <w:rFonts w:ascii="Segoe UI" w:eastAsia="Times New Roman" w:hAnsi="Segoe UI" w:cs="Segoe UI"/>
                <w:kern w:val="0"/>
                <w:sz w:val="36"/>
                <w:szCs w:val="36"/>
                <w14:ligatures w14:val="none"/>
              </w:rPr>
            </w:pPr>
            <w:r>
              <w:rPr>
                <w:rStyle w:val="Strong"/>
                <w:rFonts w:ascii="Aptos" w:hAnsi="Aptos"/>
              </w:rPr>
              <w:t>Undisclosed</w:t>
            </w:r>
            <w:r>
              <w:t xml:space="preserve"> (16 full scholarships)</w:t>
            </w:r>
          </w:p>
        </w:tc>
        <w:tc>
          <w:tcPr>
            <w:tcW w:w="0" w:type="auto"/>
            <w:tcBorders>
              <w:top w:val="single" w:sz="6" w:space="0" w:color="E6E6E6"/>
              <w:left w:val="single" w:sz="6" w:space="0" w:color="E6E6E6"/>
              <w:bottom w:val="single" w:sz="6" w:space="0" w:color="E6E6E6"/>
              <w:right w:val="single" w:sz="6" w:space="0" w:color="E6E6E6"/>
            </w:tcBorders>
            <w:vAlign w:val="center"/>
          </w:tcPr>
          <w:p w14:paraId="2C13BCDB" w14:textId="0BC1EC51" w:rsidR="00F86CCF" w:rsidRPr="001D7E74" w:rsidRDefault="001D7E74" w:rsidP="001D7E74">
            <w:pPr>
              <w:pStyle w:val="CustomBody"/>
              <w:spacing w:after="0"/>
              <w:jc w:val="center"/>
              <w:rPr>
                <w:rFonts w:ascii="Segoe UI" w:eastAsia="Times New Roman" w:hAnsi="Segoe UI" w:cs="Segoe UI"/>
                <w:b/>
                <w:bCs/>
                <w:kern w:val="0"/>
                <w:sz w:val="36"/>
                <w:szCs w:val="36"/>
                <w14:ligatures w14:val="none"/>
              </w:rPr>
            </w:pPr>
            <w:r>
              <w:t>2024</w:t>
            </w:r>
          </w:p>
        </w:tc>
        <w:tc>
          <w:tcPr>
            <w:tcW w:w="0" w:type="auto"/>
            <w:tcBorders>
              <w:top w:val="single" w:sz="6" w:space="0" w:color="E6E6E6"/>
              <w:left w:val="single" w:sz="6" w:space="0" w:color="E6E6E6"/>
              <w:bottom w:val="single" w:sz="6" w:space="0" w:color="E6E6E6"/>
              <w:right w:val="single" w:sz="6" w:space="0" w:color="E6E6E6"/>
            </w:tcBorders>
            <w:vAlign w:val="center"/>
          </w:tcPr>
          <w:p w14:paraId="0C40E6D8" w14:textId="349E0495" w:rsidR="00F86CCF" w:rsidRPr="00F60C45" w:rsidRDefault="00F60C45" w:rsidP="00F60C45">
            <w:pPr>
              <w:pStyle w:val="CustomBody"/>
              <w:spacing w:after="0"/>
              <w:rPr>
                <w:rFonts w:ascii="Segoe UI" w:eastAsia="Times New Roman" w:hAnsi="Segoe UI" w:cs="Segoe UI"/>
                <w:b/>
                <w:bCs/>
                <w:kern w:val="0"/>
                <w:sz w:val="36"/>
                <w:szCs w:val="36"/>
                <w14:ligatures w14:val="none"/>
              </w:rPr>
            </w:pPr>
            <w:r>
              <w:t>Grady Health System employees</w:t>
            </w:r>
          </w:p>
        </w:tc>
      </w:tr>
    </w:tbl>
    <w:p w14:paraId="1685066C" w14:textId="77777777" w:rsidR="00F85373" w:rsidRDefault="00F85373"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1FAF7E26" w14:textId="77777777" w:rsidR="00F85373" w:rsidRDefault="00F85373"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20DEA073" w14:textId="77777777" w:rsidR="00F85373" w:rsidRDefault="00F85373"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61CAC749" w14:textId="2A873A91" w:rsidR="00942859" w:rsidRPr="0077049A" w:rsidRDefault="0024077F"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7049A">
        <w:rPr>
          <w:rFonts w:ascii="Segoe UI" w:eastAsia="Times New Roman" w:hAnsi="Segoe UI" w:cs="Segoe UI"/>
          <w:b/>
          <w:bCs/>
          <w:kern w:val="0"/>
          <w:sz w:val="36"/>
          <w:szCs w:val="36"/>
          <w14:ligatures w14:val="none"/>
        </w:rPr>
        <w:lastRenderedPageBreak/>
        <w:t>National 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1"/>
        <w:gridCol w:w="1331"/>
        <w:gridCol w:w="6803"/>
        <w:gridCol w:w="2879"/>
      </w:tblGrid>
      <w:tr w:rsidR="00B4127E" w:rsidRPr="00B4127E" w14:paraId="090F12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E3129" w14:textId="49DCCF13" w:rsidR="00B4127E" w:rsidRPr="00B4127E" w:rsidRDefault="00B4127E" w:rsidP="00B4127E">
            <w:pPr>
              <w:pStyle w:val="CustomBody"/>
              <w:rPr>
                <w:b/>
                <w:bCs/>
              </w:rPr>
            </w:pPr>
            <w:r>
              <w:rPr>
                <w:b/>
                <w:bCs/>
              </w:rPr>
              <w:t>National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20A824" w14:textId="77777777" w:rsidR="00B4127E" w:rsidRPr="00B4127E" w:rsidRDefault="00B4127E" w:rsidP="00B4127E">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DF5A66" w14:textId="77777777" w:rsidR="00B4127E" w:rsidRPr="00B4127E" w:rsidRDefault="00B4127E" w:rsidP="00B4127E">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9BE0E2" w14:textId="77777777" w:rsidR="00B4127E" w:rsidRPr="00B4127E" w:rsidRDefault="00B4127E" w:rsidP="00B4127E">
            <w:pPr>
              <w:pStyle w:val="CustomBody"/>
              <w:rPr>
                <w:b/>
                <w:bCs/>
              </w:rPr>
            </w:pPr>
            <w:r w:rsidRPr="00B4127E">
              <w:rPr>
                <w:b/>
                <w:bCs/>
              </w:rPr>
              <w:t>Geographic Focus of Large Grants</w:t>
            </w:r>
          </w:p>
        </w:tc>
      </w:tr>
      <w:tr w:rsidR="00B4127E" w:rsidRPr="00B4127E" w14:paraId="05F8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38F42F" w14:textId="77777777" w:rsidR="00B4127E" w:rsidRPr="00B4127E" w:rsidRDefault="00B4127E" w:rsidP="00B4127E">
            <w:pPr>
              <w:pStyle w:val="CustomBody"/>
              <w:rPr>
                <w:b/>
                <w:bCs/>
              </w:rPr>
            </w:pPr>
            <w:r w:rsidRPr="00B4127E">
              <w:rPr>
                <w:b/>
                <w:bCs/>
              </w:rPr>
              <w:t>Robert Wood Johnson Foundation (RWJF)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FC6C83" w14:textId="77777777" w:rsidR="00B4127E" w:rsidRPr="00B4127E" w:rsidRDefault="00B4127E" w:rsidP="00B4127E">
            <w:pPr>
              <w:pStyle w:val="CustomBody"/>
            </w:pPr>
            <w:r w:rsidRPr="00B4127E">
              <w:t>~$293M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BDBB1" w14:textId="77777777" w:rsidR="00B4127E" w:rsidRPr="00B4127E" w:rsidRDefault="00B4127E" w:rsidP="00B4127E">
            <w:pPr>
              <w:pStyle w:val="CustomBody"/>
            </w:pPr>
            <w:r w:rsidRPr="00B4127E">
              <w:t>Funds multi</w:t>
            </w:r>
            <w:r w:rsidRPr="00B4127E">
              <w:noBreakHyphen/>
              <w:t xml:space="preserve">year initiatives to strengthen and diversify the healthcare workforce as part of its “Transforming Health and Healthcare” strategy. Recent grants support </w:t>
            </w:r>
            <w:r w:rsidRPr="00B4127E">
              <w:rPr>
                <w:b/>
                <w:bCs/>
              </w:rPr>
              <w:t>training pipelines for community health workers, nursing and primary care workforce diversity, leadership development, and systems change linking education, workforce, and equity outcomes</w:t>
            </w:r>
            <w:r w:rsidRPr="00B4127E">
              <w:t xml:space="preserve">. Typical awards range from </w:t>
            </w:r>
            <w:r w:rsidRPr="00B4127E">
              <w:rPr>
                <w:b/>
                <w:bCs/>
              </w:rPr>
              <w:t>$500K–$5M</w:t>
            </w:r>
            <w:r w:rsidRPr="00B4127E">
              <w:t xml:space="preserve"> over 3–5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80A1E" w14:textId="2EBCF669" w:rsidR="00B4127E" w:rsidRPr="00B4127E" w:rsidRDefault="00B4127E" w:rsidP="00B4127E">
            <w:pPr>
              <w:pStyle w:val="CustomBody"/>
            </w:pPr>
            <w:r w:rsidRPr="00B4127E">
              <w:t xml:space="preserve">Nationwide; notable investments in </w:t>
            </w:r>
            <w:r w:rsidRPr="00B4127E">
              <w:rPr>
                <w:b/>
                <w:bCs/>
              </w:rPr>
              <w:t>CA, TX, NJ, NY, IL, NC</w:t>
            </w:r>
            <w:r w:rsidRPr="00B4127E">
              <w:t>, and multi</w:t>
            </w:r>
            <w:r w:rsidRPr="00B4127E">
              <w:noBreakHyphen/>
              <w:t xml:space="preserve">state collaboratives </w:t>
            </w:r>
          </w:p>
        </w:tc>
      </w:tr>
      <w:tr w:rsidR="00B4127E" w:rsidRPr="00B4127E" w14:paraId="1648DA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FDCCC7" w14:textId="77777777" w:rsidR="00B4127E" w:rsidRPr="00B4127E" w:rsidRDefault="00B4127E" w:rsidP="00B4127E">
            <w:pPr>
              <w:pStyle w:val="CustomBody"/>
              <w:rPr>
                <w:b/>
                <w:bCs/>
              </w:rPr>
            </w:pPr>
            <w:r w:rsidRPr="00B4127E">
              <w:rPr>
                <w:b/>
                <w:bCs/>
              </w:rPr>
              <w:t>The Kresge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5D04D" w14:textId="77777777" w:rsidR="00B4127E" w:rsidRPr="00B4127E" w:rsidRDefault="00B4127E" w:rsidP="00B4127E">
            <w:pPr>
              <w:pStyle w:val="CustomBody"/>
            </w:pPr>
            <w:r w:rsidRPr="00B4127E">
              <w:t>~$150–160M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4E3EE" w14:textId="77777777" w:rsidR="00B4127E" w:rsidRPr="00B4127E" w:rsidRDefault="00B4127E" w:rsidP="00B4127E">
            <w:pPr>
              <w:pStyle w:val="CustomBody"/>
            </w:pPr>
            <w:r w:rsidRPr="00B4127E">
              <w:t xml:space="preserve">Supports healthcare workforce development through its </w:t>
            </w:r>
            <w:r w:rsidRPr="00B4127E">
              <w:rPr>
                <w:b/>
                <w:bCs/>
              </w:rPr>
              <w:t>Health and Education programs</w:t>
            </w:r>
            <w:r w:rsidRPr="00B4127E">
              <w:t xml:space="preserve">, including grants for </w:t>
            </w:r>
            <w:r w:rsidRPr="00B4127E">
              <w:rPr>
                <w:b/>
                <w:bCs/>
              </w:rPr>
              <w:t>community</w:t>
            </w:r>
            <w:r w:rsidRPr="00B4127E">
              <w:rPr>
                <w:b/>
                <w:bCs/>
              </w:rPr>
              <w:noBreakHyphen/>
              <w:t xml:space="preserve">based healthcare training, workforce pipelines in urban systems, and integration of health careers into </w:t>
            </w:r>
            <w:proofErr w:type="gramStart"/>
            <w:r w:rsidRPr="00B4127E">
              <w:rPr>
                <w:b/>
                <w:bCs/>
              </w:rPr>
              <w:t>postsecondary</w:t>
            </w:r>
            <w:proofErr w:type="gramEnd"/>
            <w:r w:rsidRPr="00B4127E">
              <w:rPr>
                <w:b/>
                <w:bCs/>
              </w:rPr>
              <w:t xml:space="preserve"> pathways</w:t>
            </w:r>
            <w:r w:rsidRPr="00B4127E">
              <w:t>. Investments often emphasize equity</w:t>
            </w:r>
            <w:r w:rsidRPr="00B4127E">
              <w:noBreakHyphen/>
              <w:t>focused systems of care and career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8DFA7" w14:textId="2245E1DA" w:rsidR="00B4127E" w:rsidRPr="00B4127E" w:rsidRDefault="00B4127E" w:rsidP="00B4127E">
            <w:pPr>
              <w:pStyle w:val="CustomBody"/>
            </w:pPr>
            <w:r w:rsidRPr="00B4127E">
              <w:t xml:space="preserve">Major metro areas nationwide, with concentrations in </w:t>
            </w:r>
            <w:r w:rsidRPr="00B4127E">
              <w:rPr>
                <w:b/>
                <w:bCs/>
              </w:rPr>
              <w:t>Detroit, Memphis, New Orleans, Fresno</w:t>
            </w:r>
            <w:r w:rsidRPr="00B4127E">
              <w:t xml:space="preserve">, and other U.S. cities </w:t>
            </w:r>
          </w:p>
        </w:tc>
      </w:tr>
      <w:tr w:rsidR="00B4127E" w:rsidRPr="00B4127E" w14:paraId="053776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714D19" w14:textId="77777777" w:rsidR="00B4127E" w:rsidRPr="00B4127E" w:rsidRDefault="00B4127E" w:rsidP="00B4127E">
            <w:pPr>
              <w:pStyle w:val="CustomBody"/>
              <w:rPr>
                <w:b/>
                <w:bCs/>
              </w:rPr>
            </w:pPr>
            <w:r w:rsidRPr="00B4127E">
              <w:rPr>
                <w:b/>
                <w:bCs/>
              </w:rPr>
              <w:t>W.K. Kellogg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A78C73" w14:textId="77777777" w:rsidR="00B4127E" w:rsidRPr="00B4127E" w:rsidRDefault="00B4127E" w:rsidP="00B4127E">
            <w:pPr>
              <w:pStyle w:val="CustomBody"/>
            </w:pPr>
            <w:r w:rsidRPr="00B4127E">
              <w:t>~$340M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405D9" w14:textId="77777777" w:rsidR="00B4127E" w:rsidRPr="00B4127E" w:rsidRDefault="00B4127E" w:rsidP="00B4127E">
            <w:pPr>
              <w:pStyle w:val="CustomBody"/>
            </w:pPr>
            <w:r w:rsidRPr="00B4127E">
              <w:t xml:space="preserve">Supports workforce and career pathway development connected to </w:t>
            </w:r>
            <w:r w:rsidRPr="00B4127E">
              <w:rPr>
                <w:b/>
                <w:bCs/>
              </w:rPr>
              <w:t>health equity, early childhood systems, and community health infrastructure</w:t>
            </w:r>
            <w:r w:rsidRPr="00B4127E">
              <w:t xml:space="preserve">, including </w:t>
            </w:r>
            <w:r w:rsidRPr="00B4127E">
              <w:rPr>
                <w:b/>
                <w:bCs/>
              </w:rPr>
              <w:t>training for health and human services professionals</w:t>
            </w:r>
            <w:r w:rsidRPr="00B4127E">
              <w:t xml:space="preserve"> and cross</w:t>
            </w:r>
            <w:r w:rsidRPr="00B4127E">
              <w:noBreakHyphen/>
              <w:t>sector workforce strategies.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1293B" w14:textId="6DF63B83" w:rsidR="00B4127E" w:rsidRPr="00B4127E" w:rsidRDefault="00B4127E" w:rsidP="00B4127E">
            <w:pPr>
              <w:pStyle w:val="CustomBody"/>
            </w:pPr>
            <w:r w:rsidRPr="00B4127E">
              <w:t xml:space="preserve">Nationwide, with emphasis on </w:t>
            </w:r>
            <w:r w:rsidRPr="00B4127E">
              <w:rPr>
                <w:b/>
                <w:bCs/>
              </w:rPr>
              <w:t>MI, MS, NM, and national intermediaries</w:t>
            </w:r>
            <w:r w:rsidRPr="00B4127E">
              <w:t xml:space="preserve"> </w:t>
            </w:r>
          </w:p>
        </w:tc>
      </w:tr>
      <w:tr w:rsidR="00B4127E" w:rsidRPr="00B4127E" w14:paraId="2B2FE2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C16453" w14:textId="77777777" w:rsidR="00B4127E" w:rsidRPr="00B4127E" w:rsidRDefault="00B4127E" w:rsidP="00B4127E">
            <w:pPr>
              <w:pStyle w:val="CustomBody"/>
              <w:rPr>
                <w:b/>
                <w:bCs/>
              </w:rPr>
            </w:pPr>
            <w:r w:rsidRPr="00B4127E">
              <w:rPr>
                <w:b/>
                <w:bCs/>
              </w:rPr>
              <w:t>Bill &amp; Melinda Gates Foundation (U.S.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329887" w14:textId="77777777" w:rsidR="00B4127E" w:rsidRPr="00B4127E" w:rsidRDefault="00B4127E" w:rsidP="00B4127E">
            <w:pPr>
              <w:pStyle w:val="CustomBody"/>
            </w:pPr>
            <w:r w:rsidRPr="00B4127E">
              <w:t>~$8B total giving (portion 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21464" w14:textId="77777777" w:rsidR="00B4127E" w:rsidRPr="00B4127E" w:rsidRDefault="00B4127E" w:rsidP="00B4127E">
            <w:pPr>
              <w:pStyle w:val="CustomBody"/>
            </w:pPr>
            <w:r w:rsidRPr="00B4127E">
              <w:t xml:space="preserve">Through its U.S. Education &amp; Opportunity portfolio, funds </w:t>
            </w:r>
            <w:r w:rsidRPr="00B4127E">
              <w:rPr>
                <w:b/>
                <w:bCs/>
              </w:rPr>
              <w:t>postsecondary career pathways, accelerated credential programs, and workforce</w:t>
            </w:r>
            <w:r w:rsidRPr="00B4127E">
              <w:rPr>
                <w:b/>
                <w:bCs/>
              </w:rPr>
              <w:noBreakHyphen/>
              <w:t>aligned education</w:t>
            </w:r>
            <w:r w:rsidRPr="00B4127E">
              <w:t xml:space="preserve">, including pathways that feed into </w:t>
            </w:r>
            <w:r w:rsidRPr="00B4127E">
              <w:rPr>
                <w:b/>
                <w:bCs/>
              </w:rPr>
              <w:t>healthcare and allied health occupations</w:t>
            </w:r>
            <w:r w:rsidRPr="00B4127E">
              <w:t>. While not exclusively healthcare</w:t>
            </w:r>
            <w:r w:rsidRPr="00B4127E">
              <w:noBreakHyphen/>
              <w:t xml:space="preserve">focused, several grants support </w:t>
            </w:r>
            <w:r w:rsidRPr="00B4127E">
              <w:rPr>
                <w:b/>
                <w:bCs/>
              </w:rPr>
              <w:t>health</w:t>
            </w:r>
            <w:r w:rsidRPr="00B4127E">
              <w:rPr>
                <w:b/>
                <w:bCs/>
              </w:rPr>
              <w:noBreakHyphen/>
              <w:t>related workforce pipelines</w:t>
            </w:r>
            <w:r w:rsidRPr="00B4127E">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A4ED49" w14:textId="1A561032" w:rsidR="00B4127E" w:rsidRPr="00B4127E" w:rsidRDefault="00B4127E" w:rsidP="00B4127E">
            <w:pPr>
              <w:pStyle w:val="CustomBody"/>
            </w:pPr>
            <w:r w:rsidRPr="00B4127E">
              <w:t xml:space="preserve">Nationwide; large grants in </w:t>
            </w:r>
            <w:r w:rsidRPr="00B4127E">
              <w:rPr>
                <w:b/>
                <w:bCs/>
              </w:rPr>
              <w:t>TX, CA, WA, NY</w:t>
            </w:r>
            <w:r w:rsidRPr="00B4127E">
              <w:t>, and multi</w:t>
            </w:r>
            <w:r w:rsidRPr="00B4127E">
              <w:noBreakHyphen/>
              <w:t xml:space="preserve">state initiatives </w:t>
            </w:r>
          </w:p>
        </w:tc>
      </w:tr>
      <w:tr w:rsidR="00B4127E" w:rsidRPr="00B4127E" w14:paraId="559342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B1EA1" w14:textId="77777777" w:rsidR="00B4127E" w:rsidRPr="00B4127E" w:rsidRDefault="00B4127E" w:rsidP="00B4127E">
            <w:pPr>
              <w:pStyle w:val="CustomBody"/>
              <w:rPr>
                <w:b/>
                <w:bCs/>
              </w:rPr>
            </w:pPr>
            <w:r w:rsidRPr="00B4127E">
              <w:rPr>
                <w:b/>
                <w:bCs/>
              </w:rPr>
              <w:lastRenderedPageBreak/>
              <w:t>Arnold Ventures (formerly Laura and John Arnold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72E922" w14:textId="77777777" w:rsidR="00B4127E" w:rsidRPr="00B4127E" w:rsidRDefault="00B4127E" w:rsidP="00B4127E">
            <w:pPr>
              <w:pStyle w:val="CustomBody"/>
            </w:pPr>
            <w:r w:rsidRPr="00B4127E">
              <w:t>~$160–170M annually (501(c)(3)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68907" w14:textId="77777777" w:rsidR="00B4127E" w:rsidRPr="00B4127E" w:rsidRDefault="00B4127E" w:rsidP="00B4127E">
            <w:pPr>
              <w:pStyle w:val="CustomBody"/>
            </w:pPr>
            <w:r w:rsidRPr="00B4127E">
              <w:t xml:space="preserve">Makes targeted investments in </w:t>
            </w:r>
            <w:r w:rsidRPr="00B4127E">
              <w:rPr>
                <w:b/>
                <w:bCs/>
              </w:rPr>
              <w:t>evidence</w:t>
            </w:r>
            <w:r w:rsidRPr="00B4127E">
              <w:rPr>
                <w:b/>
                <w:bCs/>
              </w:rPr>
              <w:noBreakHyphen/>
              <w:t>based workforce development</w:t>
            </w:r>
            <w:r w:rsidRPr="00B4127E">
              <w:t xml:space="preserve">, including </w:t>
            </w:r>
            <w:r w:rsidRPr="00B4127E">
              <w:rPr>
                <w:b/>
                <w:bCs/>
              </w:rPr>
              <w:t>healthcare and allied health training programs</w:t>
            </w:r>
            <w:r w:rsidRPr="00B4127E">
              <w:t xml:space="preserve"> (e.g., nursing, LPN, radiologic tech) paired with wraparound supports. Recent grants include </w:t>
            </w:r>
            <w:r w:rsidRPr="00B4127E">
              <w:rPr>
                <w:b/>
                <w:bCs/>
              </w:rPr>
              <w:t>state</w:t>
            </w:r>
            <w:r w:rsidRPr="00B4127E">
              <w:rPr>
                <w:b/>
                <w:bCs/>
              </w:rPr>
              <w:noBreakHyphen/>
              <w:t>level healthcare workforce initiatives</w:t>
            </w:r>
            <w:r w:rsidRPr="00B4127E">
              <w:t xml:space="preserve"> tied to proven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3BCEA" w14:textId="72B80E86" w:rsidR="00B4127E" w:rsidRPr="00B4127E" w:rsidRDefault="00B4127E" w:rsidP="00B4127E">
            <w:pPr>
              <w:pStyle w:val="CustomBody"/>
            </w:pPr>
            <w:r w:rsidRPr="00B4127E">
              <w:t xml:space="preserve">Nationwide; recent large grants in </w:t>
            </w:r>
            <w:r w:rsidRPr="00B4127E">
              <w:rPr>
                <w:b/>
                <w:bCs/>
              </w:rPr>
              <w:t>Colorado</w:t>
            </w:r>
            <w:r w:rsidRPr="00B4127E">
              <w:t xml:space="preserve">, with replication models across states </w:t>
            </w:r>
          </w:p>
        </w:tc>
      </w:tr>
      <w:tr w:rsidR="00B4127E" w:rsidRPr="00B4127E" w14:paraId="36F008F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58413D" w14:textId="77777777" w:rsidR="00B4127E" w:rsidRPr="00B4127E" w:rsidRDefault="00B4127E" w:rsidP="00B4127E">
            <w:pPr>
              <w:pStyle w:val="CustomBody"/>
              <w:rPr>
                <w:b/>
                <w:bCs/>
              </w:rPr>
            </w:pPr>
            <w:r w:rsidRPr="00B4127E">
              <w:rPr>
                <w:b/>
                <w:bCs/>
              </w:rPr>
              <w:t>John A. Hartford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B73F7" w14:textId="77777777" w:rsidR="00B4127E" w:rsidRPr="00B4127E" w:rsidRDefault="00B4127E" w:rsidP="00B4127E">
            <w:pPr>
              <w:pStyle w:val="CustomBody"/>
            </w:pPr>
            <w:r w:rsidRPr="00B4127E">
              <w:t>~$70–80M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C840D" w14:textId="77777777" w:rsidR="00B4127E" w:rsidRPr="00B4127E" w:rsidRDefault="00B4127E" w:rsidP="00B4127E">
            <w:pPr>
              <w:pStyle w:val="CustomBody"/>
            </w:pPr>
            <w:r w:rsidRPr="00B4127E">
              <w:t xml:space="preserve">Focuses on </w:t>
            </w:r>
            <w:r w:rsidRPr="00B4127E">
              <w:rPr>
                <w:b/>
                <w:bCs/>
              </w:rPr>
              <w:t>geriatrics and aging</w:t>
            </w:r>
            <w:r w:rsidRPr="00B4127E">
              <w:t xml:space="preserve">, funding </w:t>
            </w:r>
            <w:r w:rsidRPr="00B4127E">
              <w:rPr>
                <w:b/>
                <w:bCs/>
              </w:rPr>
              <w:t>training, education, and workforce capacity</w:t>
            </w:r>
            <w:r w:rsidRPr="00B4127E">
              <w:rPr>
                <w:b/>
                <w:bCs/>
              </w:rPr>
              <w:noBreakHyphen/>
              <w:t>building for healthcare professionals</w:t>
            </w:r>
            <w:r w:rsidRPr="00B4127E">
              <w:t xml:space="preserve"> serving older adults, including nursing, emergency medicine, and home</w:t>
            </w:r>
            <w:r w:rsidRPr="00B4127E">
              <w:noBreakHyphen/>
              <w:t>based care. Grants often support national professional associations and academic health centers.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2BED7" w14:textId="1A122C02" w:rsidR="00B4127E" w:rsidRPr="00B4127E" w:rsidRDefault="00B4127E" w:rsidP="00B4127E">
            <w:pPr>
              <w:pStyle w:val="CustomBody"/>
            </w:pPr>
            <w:r w:rsidRPr="00B4127E">
              <w:t xml:space="preserve">Nationwide; grants to institutions in </w:t>
            </w:r>
            <w:r w:rsidRPr="00B4127E">
              <w:rPr>
                <w:b/>
                <w:bCs/>
              </w:rPr>
              <w:t>NY, MA, NC, CA</w:t>
            </w:r>
            <w:r w:rsidRPr="00B4127E">
              <w:t xml:space="preserve">, and national medical associations </w:t>
            </w:r>
          </w:p>
        </w:tc>
      </w:tr>
    </w:tbl>
    <w:p w14:paraId="3101C74D" w14:textId="77777777" w:rsidR="000230DB" w:rsidRDefault="000230DB" w:rsidP="000230DB">
      <w:pPr>
        <w:pStyle w:val="CustomBody"/>
      </w:pPr>
    </w:p>
    <w:p w14:paraId="49DA9519" w14:textId="22828F77" w:rsidR="00EA2B8A" w:rsidRPr="0077049A" w:rsidRDefault="004F4AD3" w:rsidP="00EA2B8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Atlanta</w:t>
      </w:r>
      <w:r w:rsidR="00EA2B8A">
        <w:rPr>
          <w:rFonts w:ascii="Segoe UI" w:eastAsia="Times New Roman" w:hAnsi="Segoe UI" w:cs="Segoe UI"/>
          <w:b/>
          <w:bCs/>
          <w:kern w:val="0"/>
          <w:sz w:val="36"/>
          <w:szCs w:val="36"/>
          <w14:ligatures w14:val="none"/>
        </w:rPr>
        <w:t xml:space="preserve"> State and Local </w:t>
      </w:r>
      <w:r w:rsidR="00EA2B8A" w:rsidRPr="0077049A">
        <w:rPr>
          <w:rFonts w:ascii="Segoe UI" w:eastAsia="Times New Roman" w:hAnsi="Segoe UI" w:cs="Segoe UI"/>
          <w:b/>
          <w:bCs/>
          <w:kern w:val="0"/>
          <w:sz w:val="36"/>
          <w:szCs w:val="36"/>
          <w14:ligatures w14:val="none"/>
        </w:rPr>
        <w:t>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0"/>
        <w:gridCol w:w="1618"/>
        <w:gridCol w:w="7149"/>
        <w:gridCol w:w="2117"/>
      </w:tblGrid>
      <w:tr w:rsidR="00846A37" w:rsidRPr="00B4127E" w14:paraId="0FAC314B"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96B952" w14:textId="77777777" w:rsidR="00EA2B8A" w:rsidRPr="00B4127E" w:rsidRDefault="00EA2B8A" w:rsidP="00E23914">
            <w:pPr>
              <w:pStyle w:val="CustomBody"/>
              <w:rPr>
                <w:b/>
                <w:bCs/>
              </w:rPr>
            </w:pPr>
            <w:r>
              <w:rPr>
                <w:b/>
                <w:bCs/>
              </w:rPr>
              <w:t>State and Local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506570" w14:textId="77777777" w:rsidR="00EA2B8A" w:rsidRPr="00B4127E" w:rsidRDefault="00EA2B8A" w:rsidP="00E23914">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50740C" w14:textId="77777777" w:rsidR="00EA2B8A" w:rsidRPr="00B4127E" w:rsidRDefault="00EA2B8A" w:rsidP="00E23914">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80BBAA" w14:textId="77777777" w:rsidR="00EA2B8A" w:rsidRPr="00B4127E" w:rsidRDefault="00EA2B8A" w:rsidP="00E23914">
            <w:pPr>
              <w:pStyle w:val="CustomBody"/>
              <w:rPr>
                <w:b/>
                <w:bCs/>
              </w:rPr>
            </w:pPr>
            <w:r w:rsidRPr="00B4127E">
              <w:rPr>
                <w:b/>
                <w:bCs/>
              </w:rPr>
              <w:t>Geographic Focus of Large Grants</w:t>
            </w:r>
          </w:p>
        </w:tc>
      </w:tr>
      <w:tr w:rsidR="00EB5A91" w:rsidRPr="00B4127E" w14:paraId="29787922"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5BEBB720" w14:textId="271020F5" w:rsidR="00EB5A91" w:rsidRPr="00483712" w:rsidRDefault="00483712" w:rsidP="00483712">
            <w:pPr>
              <w:pStyle w:val="CustomBody"/>
              <w:rPr>
                <w:rFonts w:ascii="Segoe UI" w:eastAsia="Times New Roman" w:hAnsi="Segoe UI" w:cs="Segoe UI"/>
                <w:b/>
                <w:bCs/>
                <w:kern w:val="0"/>
                <w:sz w:val="36"/>
                <w:szCs w:val="36"/>
                <w14:ligatures w14:val="none"/>
              </w:rPr>
            </w:pPr>
            <w:r>
              <w:rPr>
                <w:rStyle w:val="Strong"/>
                <w:rFonts w:ascii="Aptos" w:hAnsi="Aptos"/>
                <w:color w:val="000000"/>
              </w:rPr>
              <w:t>Robert W. Woodruff</w:t>
            </w:r>
            <w:r>
              <w:rPr>
                <w:rStyle w:val="Strong"/>
              </w:rPr>
              <w:t xml:space="preserve"> Foundation</w:t>
            </w:r>
          </w:p>
        </w:tc>
        <w:tc>
          <w:tcPr>
            <w:tcW w:w="0" w:type="auto"/>
            <w:tcBorders>
              <w:top w:val="single" w:sz="6" w:space="0" w:color="E6E6E6"/>
              <w:left w:val="single" w:sz="6" w:space="0" w:color="E6E6E6"/>
              <w:bottom w:val="single" w:sz="6" w:space="0" w:color="E6E6E6"/>
              <w:right w:val="single" w:sz="6" w:space="0" w:color="E6E6E6"/>
            </w:tcBorders>
            <w:vAlign w:val="center"/>
          </w:tcPr>
          <w:p w14:paraId="7CDD3F42" w14:textId="6EEBDFB3" w:rsidR="00EB5A91" w:rsidRPr="000A72BE" w:rsidRDefault="00727A98" w:rsidP="000A72BE">
            <w:pPr>
              <w:pStyle w:val="CustomBody"/>
              <w:rPr>
                <w:rFonts w:ascii="Segoe UI" w:eastAsia="Times New Roman" w:hAnsi="Segoe UI" w:cs="Segoe UI"/>
                <w:b/>
                <w:bCs/>
                <w:kern w:val="0"/>
                <w:sz w:val="36"/>
                <w:szCs w:val="36"/>
                <w14:ligatures w14:val="none"/>
              </w:rPr>
            </w:pPr>
            <w:r>
              <w:t>~$</w:t>
            </w:r>
            <w:r w:rsidR="000A72BE">
              <w:t>179.7M</w:t>
            </w:r>
            <w:r>
              <w:t xml:space="preserve"> annually</w:t>
            </w:r>
          </w:p>
        </w:tc>
        <w:tc>
          <w:tcPr>
            <w:tcW w:w="0" w:type="auto"/>
            <w:tcBorders>
              <w:top w:val="single" w:sz="6" w:space="0" w:color="E6E6E6"/>
              <w:left w:val="single" w:sz="6" w:space="0" w:color="E6E6E6"/>
              <w:bottom w:val="single" w:sz="6" w:space="0" w:color="E6E6E6"/>
              <w:right w:val="single" w:sz="6" w:space="0" w:color="E6E6E6"/>
            </w:tcBorders>
            <w:vAlign w:val="center"/>
          </w:tcPr>
          <w:p w14:paraId="4ED0B1C0" w14:textId="2691A863" w:rsidR="00EB5A91" w:rsidRPr="00C1344B" w:rsidRDefault="00C1344B" w:rsidP="00C1344B">
            <w:pPr>
              <w:pStyle w:val="CustomBody"/>
              <w:rPr>
                <w:rFonts w:ascii="Segoe UI" w:eastAsia="Times New Roman" w:hAnsi="Segoe UI" w:cs="Segoe UI"/>
                <w:b/>
                <w:bCs/>
                <w:kern w:val="0"/>
                <w:sz w:val="36"/>
                <w:szCs w:val="36"/>
                <w14:ligatures w14:val="none"/>
              </w:rPr>
            </w:pPr>
            <w:r>
              <w:t xml:space="preserve">Atlanta’s largest local private foundation makes major investments in </w:t>
            </w:r>
            <w:r>
              <w:rPr>
                <w:rStyle w:val="Strong"/>
                <w:rFonts w:ascii="Aptos" w:hAnsi="Aptos"/>
              </w:rPr>
              <w:t>health systems, healthcare access, research, and workforce pipelines</w:t>
            </w:r>
            <w:r>
              <w:t xml:space="preserve">. Recent support includes the </w:t>
            </w:r>
            <w:r>
              <w:rPr>
                <w:rStyle w:val="Strong"/>
                <w:rFonts w:ascii="Aptos" w:hAnsi="Aptos"/>
              </w:rPr>
              <w:t>$23.6 million Grady–Georgia State nursing partnership</w:t>
            </w:r>
            <w:r>
              <w:t xml:space="preserve"> and </w:t>
            </w:r>
            <w:r>
              <w:rPr>
                <w:rStyle w:val="Strong"/>
                <w:rFonts w:ascii="Aptos" w:hAnsi="Aptos"/>
              </w:rPr>
              <w:t>$8.5 million for Emory nurse residency expansion and a postgraduate fellowship</w:t>
            </w:r>
            <w:r>
              <w:t>.</w:t>
            </w:r>
          </w:p>
        </w:tc>
        <w:tc>
          <w:tcPr>
            <w:tcW w:w="0" w:type="auto"/>
            <w:tcBorders>
              <w:top w:val="single" w:sz="6" w:space="0" w:color="E6E6E6"/>
              <w:left w:val="single" w:sz="6" w:space="0" w:color="E6E6E6"/>
              <w:bottom w:val="single" w:sz="6" w:space="0" w:color="E6E6E6"/>
              <w:right w:val="single" w:sz="6" w:space="0" w:color="E6E6E6"/>
            </w:tcBorders>
            <w:vAlign w:val="center"/>
          </w:tcPr>
          <w:p w14:paraId="373FE672" w14:textId="1B5C6A69" w:rsidR="00EB5A91" w:rsidRPr="000530EB" w:rsidRDefault="000530EB" w:rsidP="000530EB">
            <w:pPr>
              <w:pStyle w:val="CustomBody"/>
              <w:rPr>
                <w:rFonts w:ascii="Segoe UI" w:eastAsia="Times New Roman" w:hAnsi="Segoe UI" w:cs="Segoe UI"/>
                <w:b/>
                <w:bCs/>
                <w:kern w:val="0"/>
                <w:sz w:val="36"/>
                <w:szCs w:val="36"/>
                <w14:ligatures w14:val="none"/>
              </w:rPr>
            </w:pPr>
            <w:r>
              <w:t>Metro Atlanta; selected major initiatives statewide in Georgia</w:t>
            </w:r>
          </w:p>
        </w:tc>
      </w:tr>
      <w:tr w:rsidR="00EB5A91" w:rsidRPr="00B4127E" w14:paraId="53194653"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0DCBDF67" w14:textId="584C1700" w:rsidR="00EB5A91" w:rsidRPr="00B1459C" w:rsidRDefault="00B1459C" w:rsidP="00B1459C">
            <w:pPr>
              <w:pStyle w:val="CustomBody"/>
              <w:rPr>
                <w:rFonts w:ascii="Segoe UI" w:eastAsia="Times New Roman" w:hAnsi="Segoe UI" w:cs="Segoe UI"/>
                <w:b/>
                <w:bCs/>
                <w:kern w:val="0"/>
                <w:sz w:val="36"/>
                <w:szCs w:val="36"/>
                <w14:ligatures w14:val="none"/>
              </w:rPr>
            </w:pPr>
            <w:r>
              <w:rPr>
                <w:rStyle w:val="Strong"/>
                <w:rFonts w:ascii="Aptos" w:hAnsi="Aptos"/>
                <w:color w:val="000000"/>
              </w:rPr>
              <w:t>Joseph B. Whitehead</w:t>
            </w:r>
            <w:r>
              <w:rPr>
                <w:rStyle w:val="Strong"/>
              </w:rPr>
              <w:t xml:space="preserve"> Foundation</w:t>
            </w:r>
          </w:p>
        </w:tc>
        <w:tc>
          <w:tcPr>
            <w:tcW w:w="0" w:type="auto"/>
            <w:tcBorders>
              <w:top w:val="single" w:sz="6" w:space="0" w:color="E6E6E6"/>
              <w:left w:val="single" w:sz="6" w:space="0" w:color="E6E6E6"/>
              <w:bottom w:val="single" w:sz="6" w:space="0" w:color="E6E6E6"/>
              <w:right w:val="single" w:sz="6" w:space="0" w:color="E6E6E6"/>
            </w:tcBorders>
            <w:vAlign w:val="center"/>
          </w:tcPr>
          <w:p w14:paraId="614621EC" w14:textId="7DBA8129" w:rsidR="00EB5A91" w:rsidRPr="00A550CE" w:rsidRDefault="00727A98" w:rsidP="00A550CE">
            <w:pPr>
              <w:pStyle w:val="CustomBody"/>
              <w:rPr>
                <w:rFonts w:ascii="Segoe UI" w:eastAsia="Times New Roman" w:hAnsi="Segoe UI" w:cs="Segoe UI"/>
                <w:b/>
                <w:bCs/>
                <w:kern w:val="0"/>
                <w:sz w:val="36"/>
                <w:szCs w:val="36"/>
                <w14:ligatures w14:val="none"/>
              </w:rPr>
            </w:pPr>
            <w:r>
              <w:t>~$</w:t>
            </w:r>
            <w:r w:rsidR="00A550CE">
              <w:t>91.8M</w:t>
            </w:r>
            <w:r>
              <w:t xml:space="preserve"> annually</w:t>
            </w:r>
          </w:p>
        </w:tc>
        <w:tc>
          <w:tcPr>
            <w:tcW w:w="0" w:type="auto"/>
            <w:tcBorders>
              <w:top w:val="single" w:sz="6" w:space="0" w:color="E6E6E6"/>
              <w:left w:val="single" w:sz="6" w:space="0" w:color="E6E6E6"/>
              <w:bottom w:val="single" w:sz="6" w:space="0" w:color="E6E6E6"/>
              <w:right w:val="single" w:sz="6" w:space="0" w:color="E6E6E6"/>
            </w:tcBorders>
            <w:vAlign w:val="center"/>
          </w:tcPr>
          <w:p w14:paraId="5A903AB7" w14:textId="6E57D419" w:rsidR="00EB5A91" w:rsidRPr="007B7C07" w:rsidRDefault="007B7C07" w:rsidP="007B7C07">
            <w:pPr>
              <w:pStyle w:val="CustomBody"/>
              <w:rPr>
                <w:rFonts w:ascii="Segoe UI" w:eastAsia="Times New Roman" w:hAnsi="Segoe UI" w:cs="Segoe UI"/>
                <w:b/>
                <w:bCs/>
                <w:kern w:val="0"/>
                <w:sz w:val="36"/>
                <w:szCs w:val="36"/>
                <w14:ligatures w14:val="none"/>
              </w:rPr>
            </w:pPr>
            <w:r>
              <w:t xml:space="preserve">A major Atlanta private foundation supporting </w:t>
            </w:r>
            <w:r>
              <w:rPr>
                <w:rStyle w:val="Strong"/>
                <w:rFonts w:ascii="Aptos" w:hAnsi="Aptos"/>
              </w:rPr>
              <w:t>health, education, and human services</w:t>
            </w:r>
            <w:r>
              <w:t xml:space="preserve">. Its grants strengthen healthcare institutions and career pathways through </w:t>
            </w:r>
            <w:r>
              <w:rPr>
                <w:rStyle w:val="Strong"/>
                <w:rFonts w:ascii="Aptos" w:hAnsi="Aptos"/>
              </w:rPr>
              <w:t>clinical education, nursing and allied-health training capacity, scholarships, facilities, and services for underserved residents</w:t>
            </w:r>
            <w:r>
              <w:t>.</w:t>
            </w:r>
          </w:p>
        </w:tc>
        <w:tc>
          <w:tcPr>
            <w:tcW w:w="0" w:type="auto"/>
            <w:tcBorders>
              <w:top w:val="single" w:sz="6" w:space="0" w:color="E6E6E6"/>
              <w:left w:val="single" w:sz="6" w:space="0" w:color="E6E6E6"/>
              <w:bottom w:val="single" w:sz="6" w:space="0" w:color="E6E6E6"/>
              <w:right w:val="single" w:sz="6" w:space="0" w:color="E6E6E6"/>
            </w:tcBorders>
            <w:vAlign w:val="center"/>
          </w:tcPr>
          <w:p w14:paraId="6A297278" w14:textId="55363FC4" w:rsidR="00EB5A91" w:rsidRPr="00B36876" w:rsidRDefault="00B36876" w:rsidP="00B36876">
            <w:pPr>
              <w:pStyle w:val="CustomBody"/>
              <w:rPr>
                <w:rFonts w:ascii="Segoe UI" w:eastAsia="Times New Roman" w:hAnsi="Segoe UI" w:cs="Segoe UI"/>
                <w:b/>
                <w:bCs/>
                <w:kern w:val="0"/>
                <w:sz w:val="36"/>
                <w:szCs w:val="36"/>
                <w14:ligatures w14:val="none"/>
              </w:rPr>
            </w:pPr>
            <w:r>
              <w:t>Metro Atlanta, with selected grants elsewhere in Georgia</w:t>
            </w:r>
          </w:p>
        </w:tc>
      </w:tr>
      <w:tr w:rsidR="00EB5A91" w:rsidRPr="00B4127E" w14:paraId="27833E29"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0BABCB1A" w14:textId="6A6EA280" w:rsidR="00EB5A91" w:rsidRPr="00AE5C77" w:rsidRDefault="00727A98" w:rsidP="00AE5C77">
            <w:pPr>
              <w:pStyle w:val="CustomBody"/>
              <w:rPr>
                <w:rFonts w:ascii="Segoe UI" w:eastAsia="Times New Roman" w:hAnsi="Segoe UI" w:cs="Segoe UI"/>
                <w:b/>
                <w:bCs/>
                <w:kern w:val="0"/>
                <w:sz w:val="36"/>
                <w:szCs w:val="36"/>
                <w14:ligatures w14:val="none"/>
              </w:rPr>
            </w:pPr>
            <w:r>
              <w:rPr>
                <w:rStyle w:val="Strong"/>
              </w:rPr>
              <w:t xml:space="preserve">The </w:t>
            </w:r>
            <w:r w:rsidR="00AE5C77">
              <w:rPr>
                <w:rStyle w:val="Strong"/>
                <w:rFonts w:ascii="Aptos" w:hAnsi="Aptos"/>
                <w:color w:val="000000"/>
              </w:rPr>
              <w:t>Goizueta</w:t>
            </w:r>
            <w:r>
              <w:rPr>
                <w:rStyle w:val="Strong"/>
              </w:rPr>
              <w:t xml:space="preserve"> Foundation</w:t>
            </w:r>
          </w:p>
        </w:tc>
        <w:tc>
          <w:tcPr>
            <w:tcW w:w="0" w:type="auto"/>
            <w:tcBorders>
              <w:top w:val="single" w:sz="6" w:space="0" w:color="E6E6E6"/>
              <w:left w:val="single" w:sz="6" w:space="0" w:color="E6E6E6"/>
              <w:bottom w:val="single" w:sz="6" w:space="0" w:color="E6E6E6"/>
              <w:right w:val="single" w:sz="6" w:space="0" w:color="E6E6E6"/>
            </w:tcBorders>
            <w:vAlign w:val="center"/>
          </w:tcPr>
          <w:p w14:paraId="589B5BF7" w14:textId="17AF79E0" w:rsidR="00EB5A91" w:rsidRPr="00E74D4D" w:rsidRDefault="00727A98" w:rsidP="00E74D4D">
            <w:pPr>
              <w:pStyle w:val="CustomBody"/>
              <w:rPr>
                <w:rFonts w:ascii="Segoe UI" w:eastAsia="Times New Roman" w:hAnsi="Segoe UI" w:cs="Segoe UI"/>
                <w:b/>
                <w:bCs/>
                <w:kern w:val="0"/>
                <w:sz w:val="36"/>
                <w:szCs w:val="36"/>
                <w14:ligatures w14:val="none"/>
              </w:rPr>
            </w:pPr>
            <w:r>
              <w:t>~$</w:t>
            </w:r>
            <w:r w:rsidR="00E74D4D">
              <w:t>32.4M</w:t>
            </w:r>
            <w:r>
              <w:t xml:space="preserve"> annually</w:t>
            </w:r>
          </w:p>
        </w:tc>
        <w:tc>
          <w:tcPr>
            <w:tcW w:w="0" w:type="auto"/>
            <w:tcBorders>
              <w:top w:val="single" w:sz="6" w:space="0" w:color="E6E6E6"/>
              <w:left w:val="single" w:sz="6" w:space="0" w:color="E6E6E6"/>
              <w:bottom w:val="single" w:sz="6" w:space="0" w:color="E6E6E6"/>
              <w:right w:val="single" w:sz="6" w:space="0" w:color="E6E6E6"/>
            </w:tcBorders>
            <w:vAlign w:val="center"/>
          </w:tcPr>
          <w:p w14:paraId="5B24036C" w14:textId="23E124A6" w:rsidR="00EB5A91" w:rsidRPr="00A879E7" w:rsidRDefault="00A879E7" w:rsidP="00A879E7">
            <w:pPr>
              <w:pStyle w:val="CustomBody"/>
              <w:rPr>
                <w:rFonts w:ascii="Segoe UI" w:eastAsia="Times New Roman" w:hAnsi="Segoe UI" w:cs="Segoe UI"/>
                <w:b/>
                <w:bCs/>
                <w:kern w:val="0"/>
                <w:sz w:val="36"/>
                <w:szCs w:val="36"/>
                <w14:ligatures w14:val="none"/>
              </w:rPr>
            </w:pPr>
            <w:r>
              <w:t xml:space="preserve">Atlanta-based family foundation investing in </w:t>
            </w:r>
            <w:r>
              <w:rPr>
                <w:rStyle w:val="Strong"/>
                <w:rFonts w:ascii="Aptos" w:hAnsi="Aptos"/>
              </w:rPr>
              <w:t>education, leadership, and economic mobility</w:t>
            </w:r>
            <w:r>
              <w:t xml:space="preserve">. Its grants support </w:t>
            </w:r>
            <w:r>
              <w:rPr>
                <w:rStyle w:val="Strong"/>
                <w:rFonts w:ascii="Aptos" w:hAnsi="Aptos"/>
              </w:rPr>
              <w:t>postsecondary access, scholarships, credential attainment, and career pathways</w:t>
            </w:r>
            <w:r>
              <w:t xml:space="preserve"> that can expand diverse pipelines into healthcare and other high-demand professions.</w:t>
            </w:r>
          </w:p>
        </w:tc>
        <w:tc>
          <w:tcPr>
            <w:tcW w:w="0" w:type="auto"/>
            <w:tcBorders>
              <w:top w:val="single" w:sz="6" w:space="0" w:color="E6E6E6"/>
              <w:left w:val="single" w:sz="6" w:space="0" w:color="E6E6E6"/>
              <w:bottom w:val="single" w:sz="6" w:space="0" w:color="E6E6E6"/>
              <w:right w:val="single" w:sz="6" w:space="0" w:color="E6E6E6"/>
            </w:tcBorders>
            <w:vAlign w:val="center"/>
          </w:tcPr>
          <w:p w14:paraId="0FA42745" w14:textId="2D9D933C" w:rsidR="00EB5A91" w:rsidRPr="00274576" w:rsidRDefault="00274576" w:rsidP="00274576">
            <w:pPr>
              <w:pStyle w:val="CustomBody"/>
              <w:rPr>
                <w:rFonts w:ascii="Segoe UI" w:eastAsia="Times New Roman" w:hAnsi="Segoe UI" w:cs="Segoe UI"/>
                <w:b/>
                <w:bCs/>
                <w:kern w:val="0"/>
                <w:sz w:val="36"/>
                <w:szCs w:val="36"/>
                <w14:ligatures w14:val="none"/>
              </w:rPr>
            </w:pPr>
            <w:r>
              <w:t>Metro Atlanta and selected communities across Georgia</w:t>
            </w:r>
          </w:p>
        </w:tc>
      </w:tr>
      <w:tr w:rsidR="00EB5A91" w:rsidRPr="00B4127E" w14:paraId="029388CE"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70F4784B" w14:textId="2F98D39C" w:rsidR="00EB5A91" w:rsidRPr="00C02B0C" w:rsidRDefault="00C02B0C" w:rsidP="00C02B0C">
            <w:pPr>
              <w:pStyle w:val="CustomBody"/>
              <w:rPr>
                <w:rFonts w:ascii="Segoe UI" w:eastAsia="Times New Roman" w:hAnsi="Segoe UI" w:cs="Segoe UI"/>
                <w:b/>
                <w:bCs/>
                <w:kern w:val="0"/>
                <w:sz w:val="36"/>
                <w:szCs w:val="36"/>
                <w14:ligatures w14:val="none"/>
              </w:rPr>
            </w:pPr>
            <w:r>
              <w:rPr>
                <w:rStyle w:val="Strong"/>
                <w:rFonts w:ascii="Aptos" w:hAnsi="Aptos"/>
                <w:color w:val="000000"/>
              </w:rPr>
              <w:lastRenderedPageBreak/>
              <w:t>Georgia Health Foundation</w:t>
            </w:r>
          </w:p>
        </w:tc>
        <w:tc>
          <w:tcPr>
            <w:tcW w:w="0" w:type="auto"/>
            <w:tcBorders>
              <w:top w:val="single" w:sz="6" w:space="0" w:color="E6E6E6"/>
              <w:left w:val="single" w:sz="6" w:space="0" w:color="E6E6E6"/>
              <w:bottom w:val="single" w:sz="6" w:space="0" w:color="E6E6E6"/>
              <w:right w:val="single" w:sz="6" w:space="0" w:color="E6E6E6"/>
            </w:tcBorders>
            <w:vAlign w:val="center"/>
          </w:tcPr>
          <w:p w14:paraId="6DB7C76F" w14:textId="42D25126" w:rsidR="00EB5A91" w:rsidRPr="00B857DF" w:rsidRDefault="00727A98" w:rsidP="00B857DF">
            <w:pPr>
              <w:pStyle w:val="CustomBody"/>
              <w:rPr>
                <w:rFonts w:ascii="Segoe UI" w:eastAsia="Times New Roman" w:hAnsi="Segoe UI" w:cs="Segoe UI"/>
                <w:b/>
                <w:bCs/>
                <w:kern w:val="0"/>
                <w:sz w:val="36"/>
                <w:szCs w:val="36"/>
                <w14:ligatures w14:val="none"/>
              </w:rPr>
            </w:pPr>
            <w:r>
              <w:t>~$</w:t>
            </w:r>
            <w:r w:rsidR="00B857DF">
              <w:t>350K</w:t>
            </w:r>
            <w:r>
              <w:t xml:space="preserve"> annually (</w:t>
            </w:r>
            <w:r w:rsidR="00B857DF">
              <w:t>long-term average</w:t>
            </w:r>
            <w:r>
              <w:t>)</w:t>
            </w:r>
          </w:p>
        </w:tc>
        <w:tc>
          <w:tcPr>
            <w:tcW w:w="0" w:type="auto"/>
            <w:tcBorders>
              <w:top w:val="single" w:sz="6" w:space="0" w:color="E6E6E6"/>
              <w:left w:val="single" w:sz="6" w:space="0" w:color="E6E6E6"/>
              <w:bottom w:val="single" w:sz="6" w:space="0" w:color="E6E6E6"/>
              <w:right w:val="single" w:sz="6" w:space="0" w:color="E6E6E6"/>
            </w:tcBorders>
            <w:vAlign w:val="center"/>
          </w:tcPr>
          <w:p w14:paraId="3E6AE6A2" w14:textId="2D644E7D" w:rsidR="00EB5A91" w:rsidRPr="00466D9B" w:rsidRDefault="00466D9B" w:rsidP="00466D9B">
            <w:pPr>
              <w:pStyle w:val="CustomBody"/>
              <w:rPr>
                <w:rFonts w:ascii="Segoe UI" w:eastAsia="Times New Roman" w:hAnsi="Segoe UI" w:cs="Segoe UI"/>
                <w:b/>
                <w:bCs/>
                <w:kern w:val="0"/>
                <w:sz w:val="36"/>
                <w:szCs w:val="36"/>
                <w14:ligatures w14:val="none"/>
              </w:rPr>
            </w:pPr>
            <w:r>
              <w:t xml:space="preserve">Atlanta-based health foundation that has awarded </w:t>
            </w:r>
            <w:r>
              <w:rPr>
                <w:rStyle w:val="Strong"/>
                <w:rFonts w:ascii="Aptos" w:hAnsi="Aptos"/>
              </w:rPr>
              <w:t>more than $14 million through 734 grants</w:t>
            </w:r>
            <w:r>
              <w:t xml:space="preserve">. It funds nonprofits addressing </w:t>
            </w:r>
            <w:r>
              <w:rPr>
                <w:rStyle w:val="Strong"/>
                <w:rFonts w:ascii="Aptos" w:hAnsi="Aptos"/>
              </w:rPr>
              <w:t>behavioral health, direct health services, advocacy, innovative care models, and rural health access</w:t>
            </w:r>
            <w:r>
              <w:t>, including provider recruitment and organizational capacity that support Georgia’s healthcare workforce.</w:t>
            </w:r>
          </w:p>
        </w:tc>
        <w:tc>
          <w:tcPr>
            <w:tcW w:w="0" w:type="auto"/>
            <w:tcBorders>
              <w:top w:val="single" w:sz="6" w:space="0" w:color="E6E6E6"/>
              <w:left w:val="single" w:sz="6" w:space="0" w:color="E6E6E6"/>
              <w:bottom w:val="single" w:sz="6" w:space="0" w:color="E6E6E6"/>
              <w:right w:val="single" w:sz="6" w:space="0" w:color="E6E6E6"/>
            </w:tcBorders>
            <w:vAlign w:val="center"/>
          </w:tcPr>
          <w:p w14:paraId="261EB1B1" w14:textId="5903A542" w:rsidR="00EB5A91" w:rsidRPr="00625BA3" w:rsidRDefault="00625BA3" w:rsidP="00625BA3">
            <w:pPr>
              <w:pStyle w:val="CustomBody"/>
              <w:rPr>
                <w:rFonts w:ascii="Segoe UI" w:eastAsia="Times New Roman" w:hAnsi="Segoe UI" w:cs="Segoe UI"/>
                <w:b/>
                <w:bCs/>
                <w:kern w:val="0"/>
                <w:sz w:val="36"/>
                <w:szCs w:val="36"/>
                <w14:ligatures w14:val="none"/>
              </w:rPr>
            </w:pPr>
            <w:r>
              <w:t>Statewide Georgia, prioritizing rural and underserved communities</w:t>
            </w:r>
          </w:p>
        </w:tc>
      </w:tr>
      <w:tr w:rsidR="007B7780" w14:paraId="1D15EC08" w14:textId="77777777" w:rsidTr="007B778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5D9B26" w14:textId="77777777" w:rsidR="007B7780" w:rsidRDefault="007B7780">
            <w:pPr>
              <w:pStyle w:val="CustomBody"/>
            </w:pPr>
            <w:r>
              <w:rPr>
                <w:rStyle w:val="Strong"/>
                <w:rFonts w:ascii="Aptos" w:hAnsi="Aptos"/>
                <w:color w:val="000000"/>
              </w:rPr>
              <w:t>O. Wayne Rollins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15D002" w14:textId="77777777" w:rsidR="007B7780" w:rsidRDefault="007B7780">
            <w:pPr>
              <w:pStyle w:val="CustomBody"/>
            </w:pPr>
            <w:r>
              <w:t>~$39.5M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D98FFA" w14:textId="77777777" w:rsidR="007B7780" w:rsidRDefault="007B7780">
            <w:pPr>
              <w:pStyle w:val="CustomBody"/>
            </w:pPr>
            <w:r>
              <w:t xml:space="preserve">Major Atlanta family foundation supporting </w:t>
            </w:r>
            <w:r>
              <w:rPr>
                <w:rStyle w:val="Strong"/>
                <w:rFonts w:ascii="Aptos" w:hAnsi="Aptos"/>
              </w:rPr>
              <w:t>public health, healthcare institutions, cancer research, and health-professions education</w:t>
            </w:r>
            <w:r>
              <w:t xml:space="preserve">. Long-standing investments in Emory’s Rollins School of Public Health and other Atlanta organizations strengthen </w:t>
            </w:r>
            <w:r>
              <w:rPr>
                <w:rStyle w:val="Strong"/>
                <w:rFonts w:ascii="Aptos" w:hAnsi="Aptos"/>
              </w:rPr>
              <w:t>public-health training, research capacity, and healthcare leadership pipelines</w:t>
            </w:r>
            <w: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754CF3" w14:textId="77777777" w:rsidR="007B7780" w:rsidRDefault="007B7780">
            <w:pPr>
              <w:pStyle w:val="CustomBody"/>
            </w:pPr>
            <w:r>
              <w:t>Metro Atlanta and Georgia, with selected national institutions</w:t>
            </w:r>
          </w:p>
        </w:tc>
      </w:tr>
      <w:tr w:rsidR="007B7780" w14:paraId="4246B721" w14:textId="77777777" w:rsidTr="007B778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F9CA2C" w14:textId="77777777" w:rsidR="007B7780" w:rsidRDefault="007B7780">
            <w:pPr>
              <w:pStyle w:val="CustomBody"/>
            </w:pPr>
            <w:r>
              <w:rPr>
                <w:rStyle w:val="Strong"/>
                <w:rFonts w:ascii="Aptos" w:hAnsi="Aptos"/>
                <w:color w:val="000000"/>
              </w:rPr>
              <w:t>Arthur M. Blank Family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CDEA3B" w14:textId="77777777" w:rsidR="007B7780" w:rsidRDefault="007B7780">
            <w:pPr>
              <w:pStyle w:val="CustomBody"/>
            </w:pPr>
            <w:r>
              <w:t>$254M+ distributed in 2025 across all priorities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9F90CF" w14:textId="77777777" w:rsidR="007B7780" w:rsidRDefault="007B7780">
            <w:pPr>
              <w:pStyle w:val="CustomBody"/>
            </w:pPr>
            <w:r>
              <w:t xml:space="preserve">Invests in </w:t>
            </w:r>
            <w:r>
              <w:rPr>
                <w:rStyle w:val="Strong"/>
                <w:rFonts w:ascii="Aptos" w:hAnsi="Aptos"/>
              </w:rPr>
              <w:t>mental health, maternal and infant health, rehabilitation care, youth development, and alternative pathways to economic mobility</w:t>
            </w:r>
            <w:r>
              <w:t xml:space="preserve">. Recent healthcare-related commitments include more than </w:t>
            </w:r>
            <w:r>
              <w:rPr>
                <w:rStyle w:val="Strong"/>
                <w:rFonts w:ascii="Aptos" w:hAnsi="Aptos"/>
              </w:rPr>
              <w:t>$2 million for infant and maternal mental health</w:t>
            </w:r>
            <w:r>
              <w:t>, major youth mental-health investments, and support for Shepherd Center facilities and family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831197" w14:textId="77777777" w:rsidR="007B7780" w:rsidRDefault="007B7780">
            <w:pPr>
              <w:pStyle w:val="CustomBody"/>
            </w:pPr>
            <w:r>
              <w:t>Atlanta and Georgia; selected national initiatives and Montana</w:t>
            </w:r>
          </w:p>
        </w:tc>
      </w:tr>
      <w:tr w:rsidR="007B7780" w14:paraId="032DFB32" w14:textId="77777777" w:rsidTr="007B778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36242C" w14:textId="77777777" w:rsidR="007B7780" w:rsidRDefault="007B7780">
            <w:pPr>
              <w:pStyle w:val="CustomBody"/>
            </w:pPr>
            <w:r>
              <w:rPr>
                <w:rStyle w:val="Strong"/>
                <w:rFonts w:ascii="Aptos" w:hAnsi="Aptos"/>
                <w:color w:val="000000"/>
              </w:rPr>
              <w:t>Georgia Health Initiative</w:t>
            </w:r>
            <w:r>
              <w:t xml:space="preserve"> </w:t>
            </w:r>
            <w:r>
              <w:rPr>
                <w:rStyle w:val="Emphasis"/>
                <w:rFonts w:ascii="Aptos" w:hAnsi="Aptos"/>
              </w:rPr>
              <w:t>(formerly Healthcare Georgia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165A5E" w14:textId="77777777" w:rsidR="007B7780" w:rsidRDefault="007B7780">
            <w:pPr>
              <w:pStyle w:val="CustomBody"/>
            </w:pPr>
            <w:r>
              <w:t>~$3.9M in grants in 2024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958C55" w14:textId="77777777" w:rsidR="007B7780" w:rsidRDefault="007B7780">
            <w:pPr>
              <w:pStyle w:val="CustomBody"/>
            </w:pPr>
            <w:r>
              <w:t xml:space="preserve">Statewide health-equity funder advancing </w:t>
            </w:r>
            <w:r>
              <w:rPr>
                <w:rStyle w:val="Strong"/>
                <w:rFonts w:ascii="Aptos" w:hAnsi="Aptos"/>
              </w:rPr>
              <w:t>maternal and infant health, behavioral health, affordable coverage, advocacy, and stronger systems of care</w:t>
            </w:r>
            <w:r>
              <w:t xml:space="preserve">. Grants and partnerships build organizational capacity, promote collaboration, and address care-access gaps that affect Georgia’s </w:t>
            </w:r>
            <w:r>
              <w:rPr>
                <w:rStyle w:val="Strong"/>
                <w:rFonts w:ascii="Aptos" w:hAnsi="Aptos"/>
              </w:rPr>
              <w:t>healthcare delivery and workforce infrastructure</w:t>
            </w:r>
            <w: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357DF5" w14:textId="77777777" w:rsidR="007B7780" w:rsidRDefault="007B7780">
            <w:pPr>
              <w:pStyle w:val="CustomBody"/>
            </w:pPr>
            <w:r>
              <w:t>Statewide Georgia, including Atlanta and rural communities</w:t>
            </w:r>
          </w:p>
        </w:tc>
      </w:tr>
    </w:tbl>
    <w:p w14:paraId="1CE7EDFF" w14:textId="514B2E30" w:rsidR="000230DB" w:rsidRPr="00555358" w:rsidRDefault="00CE7E81" w:rsidP="000230DB">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Atlanta</w:t>
      </w:r>
      <w:r w:rsidR="00846A37">
        <w:rPr>
          <w:rFonts w:ascii="Segoe UI" w:eastAsia="Times New Roman" w:hAnsi="Segoe UI" w:cs="Segoe UI"/>
          <w:b/>
          <w:bCs/>
          <w:kern w:val="0"/>
          <w:sz w:val="36"/>
          <w:szCs w:val="36"/>
          <w14:ligatures w14:val="none"/>
        </w:rPr>
        <w:t xml:space="preserve"> </w:t>
      </w:r>
      <w:r w:rsidR="000230DB" w:rsidRPr="00555358">
        <w:rPr>
          <w:rFonts w:ascii="Segoe UI" w:eastAsia="Times New Roman" w:hAnsi="Segoe UI" w:cs="Segoe UI"/>
          <w:b/>
          <w:bCs/>
          <w:kern w:val="0"/>
          <w:sz w:val="36"/>
          <w:szCs w:val="36"/>
          <w14:ligatures w14:val="none"/>
        </w:rPr>
        <w:t>Corporate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7"/>
        <w:gridCol w:w="2723"/>
        <w:gridCol w:w="2518"/>
        <w:gridCol w:w="5906"/>
      </w:tblGrid>
      <w:tr w:rsidR="000230DB" w:rsidRPr="00CE6D78" w14:paraId="5BD79DC9" w14:textId="77777777" w:rsidTr="00C67DAE">
        <w:trPr>
          <w:trHeight w:val="75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A216E6" w14:textId="205163EC" w:rsidR="000230DB" w:rsidRPr="00CE6D78" w:rsidRDefault="000230DB" w:rsidP="003A2883">
            <w:pPr>
              <w:pStyle w:val="CustomBody"/>
              <w:rPr>
                <w:b/>
                <w:bCs/>
              </w:rPr>
            </w:pPr>
            <w:r>
              <w:rPr>
                <w:b/>
                <w:bCs/>
              </w:rPr>
              <w:t>Corporate Foun</w:t>
            </w:r>
            <w:r w:rsidR="00CD5CCA">
              <w:rPr>
                <w:b/>
                <w:bCs/>
              </w:rPr>
              <w:t>d</w:t>
            </w:r>
            <w:r>
              <w:rPr>
                <w:b/>
                <w:bCs/>
              </w:rPr>
              <w:t>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551F11" w14:textId="77777777" w:rsidR="000230DB" w:rsidRPr="00CE6D78" w:rsidRDefault="000230DB" w:rsidP="003A2883">
            <w:pPr>
              <w:pStyle w:val="CustomBody"/>
              <w:rPr>
                <w:b/>
                <w:bCs/>
              </w:rPr>
            </w:pPr>
            <w:r w:rsidRPr="00CE6D78">
              <w:rPr>
                <w:b/>
                <w:bCs/>
              </w:rPr>
              <w:t>Approx. size (Total assets)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959AC7" w14:textId="77777777" w:rsidR="000230DB" w:rsidRPr="00CE6D78" w:rsidRDefault="000230DB" w:rsidP="003A2883">
            <w:pPr>
              <w:pStyle w:val="CustomBody"/>
              <w:rPr>
                <w:b/>
                <w:bCs/>
              </w:rPr>
            </w:pPr>
            <w:r w:rsidRPr="00CE6D78">
              <w:rPr>
                <w:b/>
                <w:bCs/>
              </w:rPr>
              <w:t>Approx. grants/year (Charitable disbursements)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5FA8B2" w14:textId="77777777" w:rsidR="000230DB" w:rsidRPr="00CE6D78" w:rsidRDefault="000230DB" w:rsidP="003A2883">
            <w:pPr>
              <w:pStyle w:val="CustomBody"/>
              <w:rPr>
                <w:b/>
                <w:bCs/>
              </w:rPr>
            </w:pPr>
            <w:r w:rsidRPr="00CE6D78">
              <w:rPr>
                <w:b/>
                <w:bCs/>
              </w:rPr>
              <w:t>Summary of funded activities</w:t>
            </w:r>
          </w:p>
        </w:tc>
      </w:tr>
      <w:tr w:rsidR="00E31CA9" w14:paraId="446BE17A" w14:textId="77777777" w:rsidTr="00E31CA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8B0A53" w14:textId="77777777" w:rsidR="00E31CA9" w:rsidRDefault="00E31CA9">
            <w:pPr>
              <w:pStyle w:val="CustomBody"/>
            </w:pPr>
            <w:r>
              <w:rPr>
                <w:rStyle w:val="Strong"/>
                <w:rFonts w:ascii="Aptos" w:hAnsi="Aptos"/>
                <w:color w:val="000000"/>
              </w:rPr>
              <w:lastRenderedPageBreak/>
              <w:t>The Coca-Cola Foundation, Inc.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17E9BE" w14:textId="77777777" w:rsidR="00E31CA9" w:rsidRDefault="00E31CA9">
            <w:pPr>
              <w:pStyle w:val="CustomBody"/>
            </w:pPr>
            <w:r>
              <w:rPr>
                <w:rStyle w:val="Strong"/>
                <w:rFonts w:ascii="Aptos" w:hAnsi="Aptos"/>
              </w:rPr>
              <w:t>~$533.9M</w:t>
            </w:r>
            <w:r>
              <w:t xml:space="preserve"> (FY2024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6F04D3" w14:textId="77777777" w:rsidR="00E31CA9" w:rsidRDefault="00E31CA9">
            <w:pPr>
              <w:pStyle w:val="CustomBody"/>
            </w:pPr>
            <w:r>
              <w:rPr>
                <w:rStyle w:val="Strong"/>
                <w:rFonts w:ascii="Aptos" w:hAnsi="Aptos"/>
              </w:rPr>
              <w:t>~$116.5M</w:t>
            </w:r>
            <w:r>
              <w:t xml:space="preserve"> (FY2024 charitable disbursements)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18F495" w14:textId="77777777" w:rsidR="00E31CA9" w:rsidRDefault="00E31CA9">
            <w:pPr>
              <w:pStyle w:val="CustomBody"/>
            </w:pPr>
            <w:r>
              <w:t xml:space="preserve">Atlanta-based global corporate foundation funding </w:t>
            </w:r>
            <w:r>
              <w:rPr>
                <w:rStyle w:val="Strong"/>
                <w:rFonts w:ascii="Aptos" w:hAnsi="Aptos"/>
              </w:rPr>
              <w:t>community well-being, education, economic opportunity, disaster response, and water access</w:t>
            </w:r>
            <w:r>
              <w:t xml:space="preserve">. In Atlanta and Georgia, its grants support nonprofits and educational partners whose programs advance </w:t>
            </w:r>
            <w:r>
              <w:rPr>
                <w:rStyle w:val="Strong"/>
                <w:rFonts w:ascii="Aptos" w:hAnsi="Aptos"/>
              </w:rPr>
              <w:t>career readiness, scholarships, health equity, community health, and pathways into healthcare and other high-demand fields</w:t>
            </w:r>
            <w:r>
              <w:t>.</w:t>
            </w:r>
          </w:p>
        </w:tc>
      </w:tr>
      <w:tr w:rsidR="00CC7B3D" w14:paraId="798B7AA2" w14:textId="77777777" w:rsidTr="00CC7B3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027AB0" w14:textId="77777777" w:rsidR="00CC7B3D" w:rsidRDefault="00CC7B3D">
            <w:pPr>
              <w:pStyle w:val="CustomBody"/>
            </w:pPr>
            <w:r>
              <w:rPr>
                <w:rStyle w:val="Strong"/>
                <w:rFonts w:ascii="Aptos" w:hAnsi="Aptos"/>
                <w:color w:val="000000"/>
              </w:rPr>
              <w:t>Georgia Power Foundation, Inc.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298A5A" w14:textId="77777777" w:rsidR="00CC7B3D" w:rsidRDefault="00CC7B3D">
            <w:pPr>
              <w:pStyle w:val="CustomBody"/>
            </w:pPr>
            <w:r>
              <w:rPr>
                <w:rStyle w:val="Strong"/>
                <w:rFonts w:ascii="Aptos" w:hAnsi="Aptos"/>
              </w:rPr>
              <w:t>~$217.0M</w:t>
            </w:r>
            <w:r>
              <w:t xml:space="preserve"> (FY2024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AD856D" w14:textId="77777777" w:rsidR="00CC7B3D" w:rsidRDefault="00CC7B3D">
            <w:pPr>
              <w:pStyle w:val="CustomBody"/>
            </w:pPr>
            <w:r>
              <w:rPr>
                <w:rStyle w:val="Strong"/>
                <w:rFonts w:ascii="Aptos" w:hAnsi="Aptos"/>
              </w:rPr>
              <w:t>~$19.4M</w:t>
            </w:r>
            <w:r>
              <w:t xml:space="preserve"> (FY2024 charitable disbursements)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E45B32" w14:textId="77777777" w:rsidR="00CC7B3D" w:rsidRDefault="00CC7B3D">
            <w:pPr>
              <w:pStyle w:val="CustomBody"/>
            </w:pPr>
            <w:r>
              <w:t xml:space="preserve">Atlanta-based corporate foundation with statewide education and community grantmaking. Its </w:t>
            </w:r>
            <w:r>
              <w:rPr>
                <w:rStyle w:val="Strong"/>
                <w:rFonts w:ascii="Aptos" w:hAnsi="Aptos"/>
              </w:rPr>
              <w:t>Workforce for Georgia</w:t>
            </w:r>
            <w:r>
              <w:t xml:space="preserve"> program has awarded more than </w:t>
            </w:r>
            <w:r>
              <w:rPr>
                <w:rStyle w:val="Strong"/>
                <w:rFonts w:ascii="Aptos" w:hAnsi="Aptos"/>
              </w:rPr>
              <w:t>$2 million since 2020</w:t>
            </w:r>
            <w:r>
              <w:t xml:space="preserve"> to College &amp; Career Academies and school districts, expanding career pathways in fields including </w:t>
            </w:r>
            <w:r>
              <w:rPr>
                <w:rStyle w:val="Strong"/>
                <w:rFonts w:ascii="Aptos" w:hAnsi="Aptos"/>
              </w:rPr>
              <w:t>healthcare science</w:t>
            </w:r>
            <w:r>
              <w:t>, technology, engineering, and agriculture.</w:t>
            </w:r>
          </w:p>
        </w:tc>
      </w:tr>
      <w:tr w:rsidR="000128A8" w14:paraId="0B9C04C4" w14:textId="77777777" w:rsidTr="000128A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59F4CF" w14:textId="77777777" w:rsidR="000128A8" w:rsidRDefault="000128A8">
            <w:pPr>
              <w:pStyle w:val="CustomBody"/>
            </w:pPr>
            <w:r>
              <w:rPr>
                <w:rStyle w:val="Strong"/>
                <w:rFonts w:ascii="Aptos" w:hAnsi="Aptos"/>
                <w:color w:val="000000"/>
              </w:rPr>
              <w:t>UPS Foundation, Inc.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119AB7" w14:textId="77777777" w:rsidR="000128A8" w:rsidRDefault="000128A8">
            <w:pPr>
              <w:pStyle w:val="CustomBody"/>
            </w:pPr>
            <w:r>
              <w:rPr>
                <w:rStyle w:val="Strong"/>
                <w:rFonts w:ascii="Aptos" w:hAnsi="Aptos"/>
              </w:rPr>
              <w:t>~$12.9M</w:t>
            </w:r>
            <w:r>
              <w:t xml:space="preserve"> (FY2024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693F83" w14:textId="77777777" w:rsidR="000128A8" w:rsidRDefault="000128A8">
            <w:pPr>
              <w:pStyle w:val="CustomBody"/>
            </w:pPr>
            <w:r>
              <w:rPr>
                <w:rStyle w:val="Strong"/>
                <w:rFonts w:ascii="Aptos" w:hAnsi="Aptos"/>
              </w:rPr>
              <w:t>~$28.3M</w:t>
            </w:r>
            <w:r>
              <w:t xml:space="preserve"> (FY2024 charitable disbursements)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B6670B" w14:textId="77777777" w:rsidR="000128A8" w:rsidRDefault="000128A8">
            <w:pPr>
              <w:pStyle w:val="CustomBody"/>
            </w:pPr>
            <w:r>
              <w:t xml:space="preserve">Atlanta-headquartered corporate foundation supporting </w:t>
            </w:r>
            <w:r>
              <w:rPr>
                <w:rStyle w:val="Strong"/>
                <w:rFonts w:ascii="Aptos" w:hAnsi="Aptos"/>
              </w:rPr>
              <w:t>health and humanitarian relief, workforce readiness, economic opportunity, road safety, and community resilience</w:t>
            </w:r>
            <w:r>
              <w:t>. Grantmaking and employee-engagement initiatives strengthen nonprofit capacity and employment pathways, including programs serving frontline workers and communities experiencing barriers to health and economic mobility.</w:t>
            </w:r>
          </w:p>
        </w:tc>
      </w:tr>
      <w:tr w:rsidR="00695690" w14:paraId="448BF7F1" w14:textId="77777777" w:rsidTr="0069569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F43A64" w14:textId="77777777" w:rsidR="00695690" w:rsidRDefault="00695690">
            <w:pPr>
              <w:pStyle w:val="CustomBody"/>
            </w:pPr>
            <w:r>
              <w:rPr>
                <w:rStyle w:val="Strong"/>
                <w:rFonts w:ascii="Aptos" w:hAnsi="Aptos"/>
                <w:color w:val="000000"/>
              </w:rPr>
              <w:t>Georgia-Pacific Foundation, Inc.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70DAAE" w14:textId="77777777" w:rsidR="00695690" w:rsidRDefault="00695690">
            <w:pPr>
              <w:pStyle w:val="CustomBody"/>
            </w:pPr>
            <w:r>
              <w:rPr>
                <w:rStyle w:val="Strong"/>
                <w:rFonts w:ascii="Aptos" w:hAnsi="Aptos"/>
              </w:rPr>
              <w:t>Approx. assets not separately disclosed here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822292" w14:textId="77777777" w:rsidR="00695690" w:rsidRDefault="00695690">
            <w:pPr>
              <w:pStyle w:val="CustomBody"/>
            </w:pPr>
            <w:r>
              <w:rPr>
                <w:rStyle w:val="Strong"/>
                <w:rFonts w:ascii="Aptos" w:hAnsi="Aptos"/>
              </w:rPr>
              <w:t xml:space="preserve">Multi-million-dollar annual </w:t>
            </w:r>
            <w:proofErr w:type="gramStart"/>
            <w:r>
              <w:rPr>
                <w:rStyle w:val="Strong"/>
                <w:rFonts w:ascii="Aptos" w:hAnsi="Aptos"/>
              </w:rPr>
              <w:t>corporate</w:t>
            </w:r>
            <w:proofErr w:type="gramEnd"/>
            <w:r>
              <w:rPr>
                <w:rStyle w:val="Strong"/>
                <w:rFonts w:ascii="Aptos" w:hAnsi="Aptos"/>
              </w:rPr>
              <w:t xml:space="preserve"> and foundation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752151" w14:textId="77777777" w:rsidR="00695690" w:rsidRDefault="00695690">
            <w:pPr>
              <w:pStyle w:val="CustomBody"/>
            </w:pPr>
            <w:r>
              <w:t xml:space="preserve">Atlanta-based corporate philanthropy focused on the </w:t>
            </w:r>
            <w:r>
              <w:rPr>
                <w:rStyle w:val="Strong"/>
                <w:rFonts w:ascii="Aptos" w:hAnsi="Aptos"/>
              </w:rPr>
              <w:t>Four E’s: education, enrichment of community, entrepreneurship, and environment</w:t>
            </w:r>
            <w:r>
              <w:t xml:space="preserve">. Grants support communities where Georgia-Pacific operates, including metro Atlanta, and can strengthen </w:t>
            </w:r>
            <w:r>
              <w:rPr>
                <w:rStyle w:val="Strong"/>
                <w:rFonts w:ascii="Aptos" w:hAnsi="Aptos"/>
              </w:rPr>
              <w:t>career readiness, technical education, nonprofit capacity, and community services connected to health and workforce stability</w:t>
            </w:r>
            <w:r>
              <w:t>.</w:t>
            </w:r>
          </w:p>
        </w:tc>
      </w:tr>
      <w:tr w:rsidR="003811DF" w14:paraId="771DACD1" w14:textId="77777777" w:rsidTr="003811D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7ED71E" w14:textId="77777777" w:rsidR="003811DF" w:rsidRDefault="003811DF">
            <w:pPr>
              <w:pStyle w:val="CustomBody"/>
            </w:pPr>
            <w:r>
              <w:rPr>
                <w:rStyle w:val="Strong"/>
                <w:rFonts w:ascii="Aptos" w:hAnsi="Aptos"/>
                <w:color w:val="000000"/>
              </w:rPr>
              <w:lastRenderedPageBreak/>
              <w:t>Coca-Cola Scholars Foundation, Inc.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0F6A4C" w14:textId="77777777" w:rsidR="003811DF" w:rsidRDefault="003811DF">
            <w:pPr>
              <w:pStyle w:val="CustomBody"/>
            </w:pPr>
            <w:r>
              <w:rPr>
                <w:rStyle w:val="Strong"/>
                <w:rFonts w:ascii="Aptos" w:hAnsi="Aptos"/>
              </w:rPr>
              <w:t>~$72.4M</w:t>
            </w:r>
            <w:r>
              <w:t xml:space="preserve"> (FY2024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6DBBA0" w14:textId="77777777" w:rsidR="003811DF" w:rsidRDefault="003811DF">
            <w:pPr>
              <w:pStyle w:val="CustomBody"/>
            </w:pPr>
            <w:r>
              <w:rPr>
                <w:rStyle w:val="Strong"/>
                <w:rFonts w:ascii="Aptos" w:hAnsi="Aptos"/>
              </w:rPr>
              <w:t>~$6.9M</w:t>
            </w:r>
            <w:r>
              <w:t xml:space="preserve"> (FY2024 expenses supporting scholarships and programs)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C3D70B" w14:textId="77777777" w:rsidR="003811DF" w:rsidRDefault="003811DF">
            <w:pPr>
              <w:pStyle w:val="CustomBody"/>
            </w:pPr>
            <w:r>
              <w:t xml:space="preserve">Atlanta-based scholarship foundation providing </w:t>
            </w:r>
            <w:r>
              <w:rPr>
                <w:rStyle w:val="Strong"/>
                <w:rFonts w:ascii="Aptos" w:hAnsi="Aptos"/>
              </w:rPr>
              <w:t>college scholarships, leadership development, mentoring, professional networks, and community-engagement opportunities</w:t>
            </w:r>
            <w:r>
              <w:t xml:space="preserve">. Awards are not limited to healthcare, but they help talented students enter postsecondary education and careers, including </w:t>
            </w:r>
            <w:r>
              <w:rPr>
                <w:rStyle w:val="Strong"/>
                <w:rFonts w:ascii="Aptos" w:hAnsi="Aptos"/>
              </w:rPr>
              <w:t>nursing, medicine, public health, and allied-health professions</w:t>
            </w:r>
            <w:r>
              <w:t>.</w:t>
            </w:r>
          </w:p>
        </w:tc>
      </w:tr>
      <w:tr w:rsidR="00CF310B" w14:paraId="698770B8" w14:textId="77777777" w:rsidTr="00CF310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BCC959" w14:textId="77777777" w:rsidR="00CF310B" w:rsidRDefault="00CF310B">
            <w:pPr>
              <w:pStyle w:val="CustomBody"/>
            </w:pPr>
            <w:r>
              <w:rPr>
                <w:rStyle w:val="Strong"/>
                <w:rFonts w:ascii="Aptos" w:hAnsi="Aptos"/>
                <w:color w:val="000000"/>
              </w:rPr>
              <w:t>Delta Community Credit Union Philanthropic Fund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851BC6" w14:textId="77777777" w:rsidR="00CF310B" w:rsidRDefault="00CF310B">
            <w:pPr>
              <w:pStyle w:val="CustomBody"/>
            </w:pPr>
            <w:r>
              <w:rPr>
                <w:rStyle w:val="Strong"/>
                <w:rFonts w:ascii="Aptos" w:hAnsi="Aptos"/>
              </w:rPr>
              <w:t>Fund size not publicly reported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873680" w14:textId="77777777" w:rsidR="00CF310B" w:rsidRDefault="00CF310B">
            <w:pPr>
              <w:pStyle w:val="CustomBody"/>
            </w:pPr>
            <w:r>
              <w:rPr>
                <w:rStyle w:val="Strong"/>
                <w:rFonts w:ascii="Aptos" w:hAnsi="Aptos"/>
              </w:rPr>
              <w:t>Approximately $200K annually</w:t>
            </w:r>
            <w:r>
              <w:t xml:space="preserve"> through the Philanthropic Fund, plus scholarships and sponsorships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428F7C" w14:textId="77777777" w:rsidR="00CF310B" w:rsidRDefault="00CF310B">
            <w:pPr>
              <w:pStyle w:val="CustomBody"/>
            </w:pPr>
            <w:r>
              <w:t xml:space="preserve">Metro Atlanta corporate philanthropy supporting </w:t>
            </w:r>
            <w:r>
              <w:rPr>
                <w:rStyle w:val="Strong"/>
                <w:rFonts w:ascii="Aptos" w:hAnsi="Aptos"/>
              </w:rPr>
              <w:t>education, financial capability, physical and behavioral health, and economic self-sufficiency</w:t>
            </w:r>
            <w:r>
              <w:t>. Grants to local nonprofits and student scholarships can support healthcare access, youth development, credential attainment, and career pathways for residents facing financial barriers.</w:t>
            </w:r>
          </w:p>
        </w:tc>
      </w:tr>
      <w:tr w:rsidR="00D55278" w14:paraId="63735D6E" w14:textId="77777777" w:rsidTr="00D5527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C81D57" w14:textId="77777777" w:rsidR="00D55278" w:rsidRDefault="00D55278">
            <w:pPr>
              <w:pStyle w:val="CustomBody"/>
            </w:pPr>
            <w:r>
              <w:rPr>
                <w:rStyle w:val="Strong"/>
                <w:rFonts w:ascii="Aptos" w:hAnsi="Aptos"/>
                <w:color w:val="000000"/>
              </w:rPr>
              <w:t>The Home Depot Foundation, Inc.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1A86BF" w14:textId="77777777" w:rsidR="00D55278" w:rsidRDefault="00D55278">
            <w:pPr>
              <w:pStyle w:val="CustomBody"/>
            </w:pPr>
            <w:r>
              <w:t>Approximately $70.2 million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B02CB2" w14:textId="77777777" w:rsidR="00D55278" w:rsidRDefault="00D55278">
            <w:pPr>
              <w:pStyle w:val="CustomBody"/>
            </w:pPr>
            <w:r>
              <w:t>Approximately $70.2 million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AF844D" w14:textId="77777777" w:rsidR="00D55278" w:rsidRDefault="00D55278">
            <w:pPr>
              <w:pStyle w:val="CustomBody"/>
            </w:pPr>
            <w:r>
              <w:t>Atlanta-based corporate foundation with major national grantmaking focused on veteran housing, disaster response, skilled-trades training, and community development. Its Path to Pro initiative supports training and career pathways in the skilled trades; although not primarily healthcare-focused, its scale and Atlanta headquarters make it a significant corporate funder for the regional workforce-development landscape.</w:t>
            </w:r>
          </w:p>
        </w:tc>
      </w:tr>
      <w:tr w:rsidR="00A53980" w14:paraId="072013E8" w14:textId="77777777" w:rsidTr="00A5398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ADC4F49" w14:textId="77777777" w:rsidR="00A53980" w:rsidRDefault="00A53980">
            <w:pPr>
              <w:pStyle w:val="CustomBody"/>
            </w:pPr>
            <w:r>
              <w:rPr>
                <w:rStyle w:val="Strong"/>
                <w:rFonts w:ascii="Aptos" w:hAnsi="Aptos"/>
                <w:color w:val="000000"/>
              </w:rPr>
              <w:t>Southern Company Charitable Foundation, Inc.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DA9364" w14:textId="77777777" w:rsidR="00A53980" w:rsidRDefault="00A53980">
            <w:pPr>
              <w:pStyle w:val="CustomBody"/>
            </w:pPr>
            <w:r>
              <w:t>Approximately $26.5 million in recent annual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551E25" w14:textId="77777777" w:rsidR="00A53980" w:rsidRDefault="00A53980">
            <w:pPr>
              <w:pStyle w:val="CustomBody"/>
            </w:pPr>
            <w:r>
              <w:t>Approximately $26.5 million in recent annual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7261D5" w14:textId="77777777" w:rsidR="00A53980" w:rsidRDefault="00A53980">
            <w:pPr>
              <w:pStyle w:val="CustomBody"/>
            </w:pPr>
            <w:r>
              <w:t>Atlanta-based corporate foundation supporting education, workforce development, community vitality, and health-related community services across the Southern Company service territory. Grants to educational institutions and nonprofit partners strengthen career readiness, technical training, community resilience, and access to services that support the healthcare workforce ecosystem.</w:t>
            </w:r>
          </w:p>
        </w:tc>
      </w:tr>
      <w:tr w:rsidR="00BA3DDF" w14:paraId="262133A3" w14:textId="77777777" w:rsidTr="00BA3DD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5D4812" w14:textId="77777777" w:rsidR="00BA3DDF" w:rsidRDefault="00BA3DDF">
            <w:pPr>
              <w:pStyle w:val="CustomBody"/>
            </w:pPr>
            <w:r>
              <w:rPr>
                <w:rStyle w:val="Strong"/>
                <w:rFonts w:ascii="Aptos" w:hAnsi="Aptos"/>
                <w:color w:val="000000"/>
              </w:rPr>
              <w:t>Delta Air Lines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A2B81F" w14:textId="77777777" w:rsidR="00BA3DDF" w:rsidRDefault="00BA3DDF">
            <w:pPr>
              <w:pStyle w:val="CustomBody"/>
            </w:pPr>
            <w:r>
              <w:t>Approximately $22.4 million in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7E7872" w14:textId="77777777" w:rsidR="00BA3DDF" w:rsidRDefault="00BA3DDF">
            <w:pPr>
              <w:pStyle w:val="CustomBody"/>
            </w:pPr>
            <w:r>
              <w:t>Approximately $8.2 million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DF7891" w14:textId="77777777" w:rsidR="00BA3DDF" w:rsidRDefault="00BA3DDF">
            <w:pPr>
              <w:pStyle w:val="CustomBody"/>
            </w:pPr>
            <w:r>
              <w:t xml:space="preserve">Atlanta-based corporate foundation supporting education, health and wellness, disaster response, military and veteran communities, and employee-directed matching gifts. Its grants and partnerships </w:t>
            </w:r>
            <w:r>
              <w:lastRenderedPageBreak/>
              <w:t>support Atlanta institutions, student pathways, community health, and workforce readiness, although healthcare workforce development is not its exclusive focus.</w:t>
            </w:r>
          </w:p>
        </w:tc>
      </w:tr>
      <w:tr w:rsidR="00223128" w14:paraId="45F43DC9" w14:textId="77777777" w:rsidTr="0022312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A809B1" w14:textId="77777777" w:rsidR="00223128" w:rsidRPr="00223128" w:rsidRDefault="00223128" w:rsidP="00882144">
            <w:pPr>
              <w:pStyle w:val="CustomBody"/>
              <w:rPr>
                <w:rFonts w:ascii="Aptos" w:hAnsi="Aptos"/>
                <w:b/>
                <w:bCs/>
                <w:color w:val="000000"/>
              </w:rPr>
            </w:pPr>
            <w:r>
              <w:rPr>
                <w:rStyle w:val="Strong"/>
                <w:rFonts w:ascii="Aptos" w:hAnsi="Aptos"/>
                <w:color w:val="000000"/>
              </w:rPr>
              <w:lastRenderedPageBreak/>
              <w:t>Chick-fil-A, Inc. Corporate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889C73" w14:textId="77777777" w:rsidR="00223128" w:rsidRDefault="00223128" w:rsidP="00882144">
            <w:pPr>
              <w:pStyle w:val="CustomBody"/>
            </w:pPr>
            <w:r>
              <w:t>Annual giving varies; recent corporate commitments are substantially larger than the former standalone foundation’s current activity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E6B6C2" w14:textId="77777777" w:rsidR="00223128" w:rsidRDefault="00223128" w:rsidP="00882144">
            <w:pPr>
              <w:pStyle w:val="CustomBody"/>
            </w:pPr>
            <w:r>
              <w:t>Annual giving varies across grants, scholarships, and community partnerships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FDCED3" w14:textId="77777777" w:rsidR="00223128" w:rsidRDefault="00223128" w:rsidP="00882144">
            <w:pPr>
              <w:pStyle w:val="CustomBody"/>
            </w:pPr>
            <w:r>
              <w:t>Atlanta-based corporate philanthropy supporting education, youth development, hunger relief, and community care. Scholarships and nonprofit partnerships promote postsecondary access, leadership development, and career preparation, with indirect relevance to healthcare career pathways and community health.</w:t>
            </w:r>
          </w:p>
        </w:tc>
      </w:tr>
    </w:tbl>
    <w:p w14:paraId="43708C90" w14:textId="07E14705" w:rsidR="000230DB" w:rsidRPr="00B7611C" w:rsidRDefault="00076E39" w:rsidP="000230DB">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Atlanta</w:t>
      </w:r>
      <w:r w:rsidR="00846A37">
        <w:rPr>
          <w:rFonts w:ascii="Segoe UI" w:eastAsia="Times New Roman" w:hAnsi="Segoe UI" w:cs="Segoe UI"/>
          <w:b/>
          <w:bCs/>
          <w:kern w:val="0"/>
          <w:sz w:val="36"/>
          <w:szCs w:val="36"/>
          <w14:ligatures w14:val="none"/>
        </w:rPr>
        <w:t xml:space="preserve"> </w:t>
      </w:r>
      <w:r w:rsidR="000230DB" w:rsidRPr="00B7611C">
        <w:rPr>
          <w:rFonts w:ascii="Segoe UI" w:eastAsia="Times New Roman" w:hAnsi="Segoe UI" w:cs="Segoe UI"/>
          <w:b/>
          <w:bCs/>
          <w:kern w:val="0"/>
          <w:sz w:val="36"/>
          <w:szCs w:val="36"/>
          <w14:ligatures w14:val="none"/>
        </w:rPr>
        <w:t>Community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1"/>
        <w:gridCol w:w="3013"/>
        <w:gridCol w:w="8140"/>
      </w:tblGrid>
      <w:tr w:rsidR="000230DB" w:rsidRPr="009F7D9A" w14:paraId="54504D5A" w14:textId="77777777" w:rsidTr="003A288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7D21EC" w14:textId="7A8C8464" w:rsidR="000230DB" w:rsidRPr="009F7D9A" w:rsidRDefault="000230DB" w:rsidP="003A2883">
            <w:pPr>
              <w:pStyle w:val="CustomBody"/>
              <w:rPr>
                <w:b/>
                <w:bCs/>
              </w:rPr>
            </w:pPr>
            <w:r w:rsidRPr="009F7D9A">
              <w:rPr>
                <w:b/>
                <w:bCs/>
              </w:rPr>
              <w:t>Community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8B2DAE" w14:textId="77777777" w:rsidR="000230DB" w:rsidRPr="009F7D9A" w:rsidRDefault="000230DB" w:rsidP="003A2883">
            <w:pPr>
              <w:pStyle w:val="CustomBody"/>
              <w:rPr>
                <w:b/>
                <w:bCs/>
              </w:rPr>
            </w:pPr>
            <w:r w:rsidRPr="009F7D9A">
              <w:rPr>
                <w:b/>
                <w:bCs/>
              </w:rPr>
              <w:t>Approximate Annual Grantmaking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6448F9" w14:textId="77777777" w:rsidR="000230DB" w:rsidRPr="009F7D9A" w:rsidRDefault="000230DB" w:rsidP="003A2883">
            <w:pPr>
              <w:pStyle w:val="CustomBody"/>
              <w:rPr>
                <w:b/>
                <w:bCs/>
              </w:rPr>
            </w:pPr>
            <w:r w:rsidRPr="009F7D9A">
              <w:rPr>
                <w:b/>
                <w:bCs/>
              </w:rPr>
              <w:t>Evidence of Healthcare Workforce Development Grantmaking</w:t>
            </w:r>
          </w:p>
        </w:tc>
      </w:tr>
      <w:tr w:rsidR="00870F1F" w14:paraId="34C57D11" w14:textId="77777777" w:rsidTr="00870F1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96177D" w14:textId="77777777" w:rsidR="00870F1F" w:rsidRDefault="00870F1F">
            <w:pPr>
              <w:pStyle w:val="CustomBody"/>
            </w:pPr>
            <w:r>
              <w:rPr>
                <w:rStyle w:val="Strong"/>
                <w:rFonts w:ascii="Aptos" w:hAnsi="Aptos"/>
              </w:rPr>
              <w:t>Community Foundation for Greater Atlanta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0FF726" w14:textId="77777777" w:rsidR="00870F1F" w:rsidRDefault="00870F1F">
            <w:pPr>
              <w:pStyle w:val="CustomBody"/>
            </w:pPr>
            <w:r>
              <w:t>Approximately $100M–$195M annually, including donor-advised and discretionary grants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890D06" w14:textId="77777777" w:rsidR="00870F1F" w:rsidRDefault="00870F1F">
            <w:pPr>
              <w:pStyle w:val="CustomBody"/>
            </w:pPr>
            <w:r>
              <w:t xml:space="preserve">One of the nation’s largest community foundations, serving a 23-county region. Through </w:t>
            </w:r>
            <w:proofErr w:type="spellStart"/>
            <w:r>
              <w:rPr>
                <w:rStyle w:val="Strong"/>
                <w:rFonts w:ascii="Aptos" w:hAnsi="Aptos"/>
              </w:rPr>
              <w:t>TogetherATL</w:t>
            </w:r>
            <w:proofErr w:type="spellEnd"/>
            <w:r>
              <w:rPr>
                <w:rStyle w:val="Strong"/>
                <w:rFonts w:ascii="Aptos" w:hAnsi="Aptos"/>
              </w:rPr>
              <w:t>, scholarships, donor-advised funds, and impact-investment programs</w:t>
            </w:r>
            <w:r>
              <w:t xml:space="preserve">, it supports education, income and wealth, healthy neighborhoods, community capacity, and economic inclusion. Its grantmaking can strengthen healthcare career pathways through </w:t>
            </w:r>
            <w:r>
              <w:rPr>
                <w:rStyle w:val="Strong"/>
                <w:rFonts w:ascii="Aptos" w:hAnsi="Aptos"/>
              </w:rPr>
              <w:t xml:space="preserve">postsecondary access, job creation, workforce </w:t>
            </w:r>
            <w:proofErr w:type="gramStart"/>
            <w:r>
              <w:rPr>
                <w:rStyle w:val="Strong"/>
                <w:rFonts w:ascii="Aptos" w:hAnsi="Aptos"/>
              </w:rPr>
              <w:t>supports</w:t>
            </w:r>
            <w:proofErr w:type="gramEnd"/>
            <w:r>
              <w:rPr>
                <w:rStyle w:val="Strong"/>
                <w:rFonts w:ascii="Aptos" w:hAnsi="Aptos"/>
              </w:rPr>
              <w:t>, health-related services, and nonprofit capacity building</w:t>
            </w:r>
            <w:r>
              <w:t>.</w:t>
            </w:r>
          </w:p>
        </w:tc>
      </w:tr>
      <w:tr w:rsidR="00870F1F" w14:paraId="112E184B" w14:textId="77777777" w:rsidTr="00870F1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4FC4AA" w14:textId="77777777" w:rsidR="00870F1F" w:rsidRDefault="00870F1F">
            <w:pPr>
              <w:pStyle w:val="CustomBody"/>
            </w:pPr>
            <w:r>
              <w:rPr>
                <w:rStyle w:val="Strong"/>
                <w:rFonts w:ascii="Aptos" w:hAnsi="Aptos"/>
              </w:rPr>
              <w:t>Atlanta Jewish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8AFD6" w14:textId="77777777" w:rsidR="00870F1F" w:rsidRDefault="00870F1F">
            <w:pPr>
              <w:pStyle w:val="CustomBody"/>
            </w:pPr>
            <w:r>
              <w:t>Annual grantmaking varies through donor-advised funds, endowments, and Jewish Federation initiatives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BE64CE" w14:textId="77777777" w:rsidR="00870F1F" w:rsidRDefault="00870F1F">
            <w:pPr>
              <w:pStyle w:val="CustomBody"/>
            </w:pPr>
            <w:r>
              <w:t xml:space="preserve">The philanthropic arm of the Jewish Federation of Greater Atlanta administers donor-advised funds and endowments supporting more than 1,300 nonprofits in Atlanta and beyond. Its grants and Federation initiatives support </w:t>
            </w:r>
            <w:r>
              <w:rPr>
                <w:rStyle w:val="Strong"/>
                <w:rFonts w:ascii="Aptos" w:hAnsi="Aptos"/>
              </w:rPr>
              <w:t>mental health and wellness, human services, elder care, education, scholarships, and professional development</w:t>
            </w:r>
            <w:r>
              <w:t>, indirectly strengthening healthcare and behavioral-health workforce capacity.</w:t>
            </w:r>
          </w:p>
        </w:tc>
      </w:tr>
      <w:tr w:rsidR="00870F1F" w14:paraId="17DE81A8" w14:textId="77777777" w:rsidTr="00870F1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60C0F8" w14:textId="77777777" w:rsidR="00870F1F" w:rsidRDefault="00870F1F">
            <w:pPr>
              <w:pStyle w:val="CustomBody"/>
            </w:pPr>
            <w:r>
              <w:rPr>
                <w:rStyle w:val="Strong"/>
                <w:rFonts w:ascii="Aptos" w:hAnsi="Aptos"/>
              </w:rPr>
              <w:lastRenderedPageBreak/>
              <w:t>Georgia Community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D7AD3B" w14:textId="77777777" w:rsidR="00870F1F" w:rsidRDefault="00870F1F">
            <w:pPr>
              <w:pStyle w:val="CustomBody"/>
            </w:pPr>
            <w:r>
              <w:t>Annual grantmaking varies by donor-advised funds and special initiatives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1D80AF" w14:textId="77777777" w:rsidR="00870F1F" w:rsidRDefault="00870F1F">
            <w:pPr>
              <w:pStyle w:val="CustomBody"/>
            </w:pPr>
            <w:r>
              <w:t xml:space="preserve">Georgia-based community foundation combining donor-advised grantmaking with targeted statewide initiatives. Its </w:t>
            </w:r>
            <w:r>
              <w:rPr>
                <w:rStyle w:val="Strong"/>
                <w:rFonts w:ascii="Aptos" w:hAnsi="Aptos"/>
              </w:rPr>
              <w:t>rural health</w:t>
            </w:r>
            <w:r>
              <w:t xml:space="preserve"> work expands access to care and supports Georgia hospitals; recent funding included </w:t>
            </w:r>
            <w:r>
              <w:rPr>
                <w:rStyle w:val="Strong"/>
                <w:rFonts w:ascii="Aptos" w:hAnsi="Aptos"/>
              </w:rPr>
              <w:t>$250,000 for 25 rural hospitals affected by Hurricane Helene</w:t>
            </w:r>
            <w:r>
              <w:t>. Its higher-education and scholarship programs also support talent development relevant to healthcare careers.</w:t>
            </w:r>
          </w:p>
        </w:tc>
      </w:tr>
    </w:tbl>
    <w:p w14:paraId="0DDF92E1" w14:textId="77777777" w:rsidR="00F85373" w:rsidRDefault="00F85373">
      <w:pPr>
        <w:pStyle w:val="CustomBody"/>
        <w:rPr>
          <w:rFonts w:ascii="Segoe UI" w:hAnsi="Segoe UI" w:cs="Segoe UI"/>
          <w:b/>
          <w:bCs/>
          <w:sz w:val="36"/>
          <w:szCs w:val="36"/>
        </w:rPr>
      </w:pPr>
    </w:p>
    <w:p w14:paraId="350404BA" w14:textId="129F8C8C" w:rsidR="00093BCE" w:rsidRPr="00093BCE" w:rsidRDefault="00DE1CA2">
      <w:pPr>
        <w:pStyle w:val="CustomBody"/>
        <w:rPr>
          <w:rFonts w:ascii="Segoe UI" w:eastAsia="Times New Roman" w:hAnsi="Segoe UI" w:cs="Segoe UI"/>
          <w:b/>
          <w:bCs/>
          <w:kern w:val="0"/>
          <w:sz w:val="36"/>
          <w:szCs w:val="36"/>
          <w14:ligatures w14:val="none"/>
        </w:rPr>
      </w:pPr>
      <w:r>
        <w:rPr>
          <w:rFonts w:ascii="Segoe UI" w:hAnsi="Segoe UI" w:cs="Segoe UI"/>
          <w:b/>
          <w:bCs/>
          <w:sz w:val="36"/>
          <w:szCs w:val="36"/>
        </w:rPr>
        <w:t>Atlanta</w:t>
      </w:r>
      <w:r>
        <w:rPr>
          <w:rFonts w:ascii="Segoe UI" w:eastAsia="Times New Roman" w:hAnsi="Segoe UI" w:cs="Segoe UI"/>
          <w:b/>
          <w:bCs/>
          <w:kern w:val="0"/>
          <w:sz w:val="36"/>
          <w:szCs w:val="36"/>
          <w14:ligatures w14:val="none"/>
        </w:rPr>
        <w:t xml:space="preserve"> </w:t>
      </w:r>
      <w:r w:rsidRPr="00093BCE">
        <w:rPr>
          <w:rFonts w:ascii="Segoe UI" w:eastAsia="Times New Roman" w:hAnsi="Segoe UI" w:cs="Segoe UI"/>
          <w:b/>
          <w:bCs/>
          <w:kern w:val="0"/>
          <w:sz w:val="36"/>
          <w:szCs w:val="36"/>
          <w14:ligatures w14:val="none"/>
        </w:rPr>
        <w:t>Nonprofits Making Workforce Development Grants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5"/>
        <w:gridCol w:w="3092"/>
        <w:gridCol w:w="7687"/>
      </w:tblGrid>
      <w:tr w:rsidR="009E2017" w:rsidRPr="009F7D9A" w14:paraId="0955DEBE" w14:textId="77777777" w:rsidTr="00006AC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90E16A" w14:textId="47C724E7" w:rsidR="00093BCE" w:rsidRPr="009F7D9A" w:rsidRDefault="00093BCE" w:rsidP="00006ACD">
            <w:pPr>
              <w:pStyle w:val="CustomBody"/>
              <w:rPr>
                <w:b/>
                <w:bCs/>
              </w:rPr>
            </w:pPr>
            <w:r>
              <w:rPr>
                <w:b/>
                <w:bCs/>
              </w:rPr>
              <w:t>Nonprofit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249E5C" w14:textId="77777777" w:rsidR="00093BCE" w:rsidRPr="009F7D9A" w:rsidRDefault="00093BCE" w:rsidP="00006ACD">
            <w:pPr>
              <w:pStyle w:val="CustomBody"/>
              <w:rPr>
                <w:b/>
                <w:bCs/>
              </w:rPr>
            </w:pPr>
            <w:r w:rsidRPr="009F7D9A">
              <w:rPr>
                <w:b/>
                <w:bCs/>
              </w:rPr>
              <w:t>Approximate Annual Grantmaking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DC1D1F" w14:textId="0A8C6D77" w:rsidR="00093BCE" w:rsidRPr="009F7D9A" w:rsidRDefault="00093BCE" w:rsidP="00006ACD">
            <w:pPr>
              <w:pStyle w:val="CustomBody"/>
              <w:rPr>
                <w:b/>
                <w:bCs/>
              </w:rPr>
            </w:pPr>
            <w:r w:rsidRPr="009F7D9A">
              <w:rPr>
                <w:b/>
                <w:bCs/>
              </w:rPr>
              <w:t xml:space="preserve">Workforce Development </w:t>
            </w:r>
            <w:r>
              <w:rPr>
                <w:b/>
                <w:bCs/>
              </w:rPr>
              <w:t>Activities</w:t>
            </w:r>
          </w:p>
        </w:tc>
      </w:tr>
      <w:tr w:rsidR="00BB567E" w14:paraId="1AAB2C39" w14:textId="77777777" w:rsidTr="00BB56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BADBBB" w14:textId="77777777" w:rsidR="00BB567E" w:rsidRDefault="00BB567E">
            <w:pPr>
              <w:pStyle w:val="CustomBody"/>
            </w:pPr>
            <w:r>
              <w:rPr>
                <w:rStyle w:val="Strong"/>
                <w:rFonts w:ascii="Aptos" w:hAnsi="Aptos"/>
              </w:rPr>
              <w:t>United Way of Greater Atlanta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8C6543" w14:textId="77777777" w:rsidR="00BB567E" w:rsidRDefault="00BB567E">
            <w:pPr>
              <w:pStyle w:val="CustomBody"/>
            </w:pPr>
            <w:r>
              <w:t>Multi-million-dollar annual community investments across a 13-county region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156407" w14:textId="77777777" w:rsidR="00BB567E" w:rsidRDefault="00BB567E">
            <w:pPr>
              <w:pStyle w:val="CustomBody"/>
            </w:pPr>
            <w:r>
              <w:t xml:space="preserve">Provides grants to nonprofit partners advancing </w:t>
            </w:r>
            <w:r>
              <w:rPr>
                <w:rStyle w:val="Strong"/>
                <w:rFonts w:ascii="Aptos" w:hAnsi="Aptos"/>
              </w:rPr>
              <w:t>college and career readiness, skills training, career pathways, economic stability, and lower health costs</w:t>
            </w:r>
            <w:r>
              <w:t>. Funding supports evidence-based direct services, systems change, place-based initiatives, and nonprofit capacity building that can strengthen healthcare and human-services workforce pipelines.</w:t>
            </w:r>
          </w:p>
        </w:tc>
      </w:tr>
      <w:tr w:rsidR="001E68A5" w14:paraId="7BE97A7A" w14:textId="77777777" w:rsidTr="001E68A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CAAB07" w14:textId="77777777" w:rsidR="001E68A5" w:rsidRDefault="001E68A5">
            <w:pPr>
              <w:pStyle w:val="CustomBody"/>
            </w:pPr>
            <w:proofErr w:type="spellStart"/>
            <w:r>
              <w:rPr>
                <w:rStyle w:val="Strong"/>
                <w:rFonts w:ascii="Aptos" w:hAnsi="Aptos"/>
              </w:rPr>
              <w:t>CareerRise</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0FF26D" w14:textId="77777777" w:rsidR="001E68A5" w:rsidRDefault="001E68A5">
            <w:pPr>
              <w:pStyle w:val="CustomBody"/>
            </w:pPr>
            <w:r>
              <w:t>Approximately $4.4M in 2024 program expenses and workforce investments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D412FE" w14:textId="77777777" w:rsidR="001E68A5" w:rsidRDefault="001E68A5">
            <w:pPr>
              <w:pStyle w:val="CustomBody"/>
            </w:pPr>
            <w:r>
              <w:t xml:space="preserve">Serves as metro Atlanta’s workforce intermediary, connecting employers, training providers, support services, funders, and job seekers. Through </w:t>
            </w:r>
            <w:r>
              <w:rPr>
                <w:rStyle w:val="Strong"/>
                <w:rFonts w:ascii="Aptos" w:hAnsi="Aptos"/>
              </w:rPr>
              <w:t>industry partnerships, Westside Works, and regional workforce initiatives</w:t>
            </w:r>
            <w:r>
              <w:t xml:space="preserve">, it directs resources and program support to high-demand training pathways, including </w:t>
            </w:r>
            <w:r>
              <w:rPr>
                <w:rStyle w:val="Strong"/>
                <w:rFonts w:ascii="Aptos" w:hAnsi="Aptos"/>
              </w:rPr>
              <w:t>healthcare, information technology, hospitality, and skilled trades</w:t>
            </w:r>
            <w:r>
              <w:t>.</w:t>
            </w:r>
          </w:p>
        </w:tc>
      </w:tr>
      <w:tr w:rsidR="004838B8" w14:paraId="0F1D0DEB" w14:textId="77777777" w:rsidTr="004838B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65827E" w14:textId="77777777" w:rsidR="004838B8" w:rsidRDefault="004838B8">
            <w:pPr>
              <w:pStyle w:val="CustomBody"/>
            </w:pPr>
            <w:r>
              <w:rPr>
                <w:rStyle w:val="Strong"/>
                <w:rFonts w:ascii="Aptos" w:hAnsi="Aptos"/>
              </w:rPr>
              <w:t>WorkSource Atlanta Regional / Atlanta Regional Commission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4C129C" w14:textId="77777777" w:rsidR="004838B8" w:rsidRDefault="004838B8">
            <w:pPr>
              <w:pStyle w:val="CustomBody"/>
            </w:pPr>
            <w:r>
              <w:t>Federal WIOA-funded training investments; annual amount varies by allocation and program year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72D332" w14:textId="77777777" w:rsidR="004838B8" w:rsidRDefault="004838B8">
            <w:pPr>
              <w:pStyle w:val="CustomBody"/>
            </w:pPr>
            <w:r>
              <w:t xml:space="preserve">Funds eligible residents’ </w:t>
            </w:r>
            <w:r>
              <w:rPr>
                <w:rStyle w:val="Strong"/>
                <w:rFonts w:ascii="Aptos" w:hAnsi="Aptos"/>
              </w:rPr>
              <w:t>career training, supportive services, on-the-job training, incumbent-worker training, customized employer training, and rapid-response services</w:t>
            </w:r>
            <w:r>
              <w:t>. Healthcare is a designated in-demand pathway, with funding available for approved nursing, allied-health, medical-support, and other credential programs across metro Atlanta.</w:t>
            </w:r>
          </w:p>
        </w:tc>
      </w:tr>
      <w:tr w:rsidR="001E6023" w14:paraId="30F3651D" w14:textId="77777777" w:rsidTr="001E602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2EFB80" w14:textId="77777777" w:rsidR="001E6023" w:rsidRDefault="001E6023">
            <w:pPr>
              <w:pStyle w:val="CustomBody"/>
            </w:pPr>
            <w:r>
              <w:rPr>
                <w:rStyle w:val="Strong"/>
                <w:rFonts w:ascii="Aptos" w:hAnsi="Aptos"/>
              </w:rPr>
              <w:lastRenderedPageBreak/>
              <w:t>Goodwill of North Georgia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732B0D" w14:textId="77777777" w:rsidR="001E6023" w:rsidRDefault="001E6023">
            <w:pPr>
              <w:pStyle w:val="CustomBody"/>
            </w:pPr>
            <w:r>
              <w:t>Multi-million-dollar annual workforce programs supported by grants, contracts, philanthropy, and earned revenue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476B7D" w14:textId="77777777" w:rsidR="001E6023" w:rsidRDefault="001E6023">
            <w:pPr>
              <w:pStyle w:val="CustomBody"/>
            </w:pPr>
            <w:r>
              <w:t xml:space="preserve">Operates and partners on workforce initiatives that provide </w:t>
            </w:r>
            <w:r>
              <w:rPr>
                <w:rStyle w:val="Strong"/>
                <w:rFonts w:ascii="Aptos" w:hAnsi="Aptos"/>
              </w:rPr>
              <w:t>industry training, credentials, career coaching, supportive services, job placement, and advancement assistance</w:t>
            </w:r>
            <w:r>
              <w:t>. Atlanta-area partnerships include grant-funded high-demand career programs serving residents facing employment barriers; healthcare career pathways are supported through training and referral partnerships within the regional workforce system.</w:t>
            </w:r>
          </w:p>
        </w:tc>
      </w:tr>
    </w:tbl>
    <w:p w14:paraId="64E2A997" w14:textId="77777777" w:rsidR="00093BCE" w:rsidRPr="00093BCE" w:rsidRDefault="00093BCE" w:rsidP="00064F29">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sectPr w:rsidR="00093BCE" w:rsidRPr="00093BCE" w:rsidSect="00CB1D26">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2E2E8" w14:textId="77777777" w:rsidR="007F7C21" w:rsidRDefault="007F7C21" w:rsidP="004E6620">
      <w:pPr>
        <w:spacing w:after="0" w:line="240" w:lineRule="auto"/>
      </w:pPr>
      <w:r>
        <w:separator/>
      </w:r>
    </w:p>
  </w:endnote>
  <w:endnote w:type="continuationSeparator" w:id="0">
    <w:p w14:paraId="62B7D396" w14:textId="77777777" w:rsidR="007F7C21" w:rsidRDefault="007F7C21" w:rsidP="004E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DA14" w14:textId="77777777" w:rsidR="00E7723B" w:rsidRDefault="00E77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4634"/>
      <w:docPartObj>
        <w:docPartGallery w:val="Page Numbers (Bottom of Page)"/>
        <w:docPartUnique/>
      </w:docPartObj>
    </w:sdtPr>
    <w:sdtEndPr/>
    <w:sdtContent>
      <w:sdt>
        <w:sdtPr>
          <w:id w:val="-1769616900"/>
          <w:docPartObj>
            <w:docPartGallery w:val="Page Numbers (Top of Page)"/>
            <w:docPartUnique/>
          </w:docPartObj>
        </w:sdtPr>
        <w:sdtEndPr/>
        <w:sdtContent>
          <w:p w14:paraId="3B082F0C" w14:textId="0F0883C6" w:rsidR="004E6620" w:rsidRDefault="004E6620">
            <w:pPr>
              <w:pStyle w:val="Footer"/>
              <w:jc w:val="right"/>
            </w:pPr>
            <w:r w:rsidRPr="004E6620">
              <w:t xml:space="preserve">Page </w:t>
            </w:r>
            <w:r w:rsidRPr="004E6620">
              <w:fldChar w:fldCharType="begin"/>
            </w:r>
            <w:r w:rsidRPr="004E6620">
              <w:instrText xml:space="preserve"> PAGE </w:instrText>
            </w:r>
            <w:r w:rsidRPr="004E6620">
              <w:fldChar w:fldCharType="separate"/>
            </w:r>
            <w:r w:rsidRPr="004E6620">
              <w:rPr>
                <w:noProof/>
              </w:rPr>
              <w:t>2</w:t>
            </w:r>
            <w:r w:rsidRPr="004E6620">
              <w:fldChar w:fldCharType="end"/>
            </w:r>
            <w:r w:rsidRPr="004E6620">
              <w:t xml:space="preserve"> of </w:t>
            </w:r>
            <w:fldSimple w:instr=" NUMPAGES  ">
              <w:r w:rsidRPr="004E6620">
                <w:rPr>
                  <w:noProof/>
                </w:rPr>
                <w:t>2</w:t>
              </w:r>
            </w:fldSimple>
          </w:p>
        </w:sdtContent>
      </w:sdt>
    </w:sdtContent>
  </w:sdt>
  <w:p w14:paraId="37938393" w14:textId="77777777" w:rsidR="004E6620" w:rsidRDefault="004E66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049A" w14:textId="77777777" w:rsidR="00E7723B" w:rsidRDefault="00E77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99A45" w14:textId="77777777" w:rsidR="007F7C21" w:rsidRDefault="007F7C21" w:rsidP="004E6620">
      <w:pPr>
        <w:spacing w:after="0" w:line="240" w:lineRule="auto"/>
      </w:pPr>
      <w:r>
        <w:separator/>
      </w:r>
    </w:p>
  </w:footnote>
  <w:footnote w:type="continuationSeparator" w:id="0">
    <w:p w14:paraId="307CCBBE" w14:textId="77777777" w:rsidR="007F7C21" w:rsidRDefault="007F7C21" w:rsidP="004E6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D647" w14:textId="77777777" w:rsidR="00E7723B" w:rsidRDefault="00E77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166A" w14:textId="77777777" w:rsidR="00E7723B" w:rsidRDefault="00E772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B50D" w14:textId="77777777" w:rsidR="00E7723B" w:rsidRDefault="00E77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03D6D"/>
    <w:multiLevelType w:val="multilevel"/>
    <w:tmpl w:val="F5BC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155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78"/>
    <w:rsid w:val="000122E1"/>
    <w:rsid w:val="000128A8"/>
    <w:rsid w:val="00014BF9"/>
    <w:rsid w:val="000154F2"/>
    <w:rsid w:val="00017621"/>
    <w:rsid w:val="000230DB"/>
    <w:rsid w:val="000530EB"/>
    <w:rsid w:val="0006011E"/>
    <w:rsid w:val="00064F29"/>
    <w:rsid w:val="000721DC"/>
    <w:rsid w:val="00076E39"/>
    <w:rsid w:val="00092CFA"/>
    <w:rsid w:val="00093BCE"/>
    <w:rsid w:val="000A72BE"/>
    <w:rsid w:val="000B0E17"/>
    <w:rsid w:val="000B6BBA"/>
    <w:rsid w:val="000C763E"/>
    <w:rsid w:val="000E42F8"/>
    <w:rsid w:val="0011354D"/>
    <w:rsid w:val="00114992"/>
    <w:rsid w:val="00114C45"/>
    <w:rsid w:val="00116E51"/>
    <w:rsid w:val="001D206F"/>
    <w:rsid w:val="001D7E74"/>
    <w:rsid w:val="001E6023"/>
    <w:rsid w:val="001E68A5"/>
    <w:rsid w:val="001E694F"/>
    <w:rsid w:val="00223128"/>
    <w:rsid w:val="0024077F"/>
    <w:rsid w:val="002413AE"/>
    <w:rsid w:val="002512FB"/>
    <w:rsid w:val="002513F1"/>
    <w:rsid w:val="002554AE"/>
    <w:rsid w:val="00274576"/>
    <w:rsid w:val="002974D3"/>
    <w:rsid w:val="002C3EBC"/>
    <w:rsid w:val="002D2304"/>
    <w:rsid w:val="0030072D"/>
    <w:rsid w:val="00303A9F"/>
    <w:rsid w:val="00314169"/>
    <w:rsid w:val="0032786E"/>
    <w:rsid w:val="00331755"/>
    <w:rsid w:val="00367D4B"/>
    <w:rsid w:val="003811DF"/>
    <w:rsid w:val="003C2D62"/>
    <w:rsid w:val="003D0E6F"/>
    <w:rsid w:val="003D1AE6"/>
    <w:rsid w:val="003D488D"/>
    <w:rsid w:val="003D5E69"/>
    <w:rsid w:val="003F3EDF"/>
    <w:rsid w:val="00402C42"/>
    <w:rsid w:val="00410F04"/>
    <w:rsid w:val="0041425C"/>
    <w:rsid w:val="004223C4"/>
    <w:rsid w:val="00440CFE"/>
    <w:rsid w:val="00463747"/>
    <w:rsid w:val="00466D9B"/>
    <w:rsid w:val="00470145"/>
    <w:rsid w:val="00470E16"/>
    <w:rsid w:val="00470E28"/>
    <w:rsid w:val="00483712"/>
    <w:rsid w:val="004838B8"/>
    <w:rsid w:val="004E5FE3"/>
    <w:rsid w:val="004E6620"/>
    <w:rsid w:val="004F4AD3"/>
    <w:rsid w:val="00520024"/>
    <w:rsid w:val="00520052"/>
    <w:rsid w:val="00555358"/>
    <w:rsid w:val="005B4627"/>
    <w:rsid w:val="005E2C1E"/>
    <w:rsid w:val="006138A3"/>
    <w:rsid w:val="00625BA3"/>
    <w:rsid w:val="00646036"/>
    <w:rsid w:val="006830D2"/>
    <w:rsid w:val="00695690"/>
    <w:rsid w:val="006B0B45"/>
    <w:rsid w:val="006C181C"/>
    <w:rsid w:val="006C3549"/>
    <w:rsid w:val="006C6622"/>
    <w:rsid w:val="006D44E3"/>
    <w:rsid w:val="006D5CA6"/>
    <w:rsid w:val="00721C9E"/>
    <w:rsid w:val="00727A98"/>
    <w:rsid w:val="00731BCE"/>
    <w:rsid w:val="00764427"/>
    <w:rsid w:val="0077049A"/>
    <w:rsid w:val="00795D7D"/>
    <w:rsid w:val="007B7780"/>
    <w:rsid w:val="007B7C07"/>
    <w:rsid w:val="007C0BE5"/>
    <w:rsid w:val="007F3ECA"/>
    <w:rsid w:val="007F7C21"/>
    <w:rsid w:val="00815101"/>
    <w:rsid w:val="00846A37"/>
    <w:rsid w:val="008653F0"/>
    <w:rsid w:val="00870F1F"/>
    <w:rsid w:val="00894B80"/>
    <w:rsid w:val="0090275D"/>
    <w:rsid w:val="00911CE5"/>
    <w:rsid w:val="009276F5"/>
    <w:rsid w:val="00942859"/>
    <w:rsid w:val="00945880"/>
    <w:rsid w:val="0095773D"/>
    <w:rsid w:val="009611F2"/>
    <w:rsid w:val="00972766"/>
    <w:rsid w:val="009C48C4"/>
    <w:rsid w:val="009D55B8"/>
    <w:rsid w:val="009E2017"/>
    <w:rsid w:val="009F7D9A"/>
    <w:rsid w:val="00A005D5"/>
    <w:rsid w:val="00A00667"/>
    <w:rsid w:val="00A2174E"/>
    <w:rsid w:val="00A50FB7"/>
    <w:rsid w:val="00A53980"/>
    <w:rsid w:val="00A550CE"/>
    <w:rsid w:val="00A74BB2"/>
    <w:rsid w:val="00A879E7"/>
    <w:rsid w:val="00A9167C"/>
    <w:rsid w:val="00AB420B"/>
    <w:rsid w:val="00AB614C"/>
    <w:rsid w:val="00AD6114"/>
    <w:rsid w:val="00AD727F"/>
    <w:rsid w:val="00AE416E"/>
    <w:rsid w:val="00AE5C77"/>
    <w:rsid w:val="00B127F1"/>
    <w:rsid w:val="00B1459C"/>
    <w:rsid w:val="00B32B8A"/>
    <w:rsid w:val="00B36876"/>
    <w:rsid w:val="00B4127E"/>
    <w:rsid w:val="00B522FF"/>
    <w:rsid w:val="00B71496"/>
    <w:rsid w:val="00B7611C"/>
    <w:rsid w:val="00B77745"/>
    <w:rsid w:val="00B857DF"/>
    <w:rsid w:val="00BA08B3"/>
    <w:rsid w:val="00BA31C2"/>
    <w:rsid w:val="00BA3DDF"/>
    <w:rsid w:val="00BB567E"/>
    <w:rsid w:val="00C005D6"/>
    <w:rsid w:val="00C02B0C"/>
    <w:rsid w:val="00C1344B"/>
    <w:rsid w:val="00C546F8"/>
    <w:rsid w:val="00C57BA4"/>
    <w:rsid w:val="00C67DAE"/>
    <w:rsid w:val="00C82689"/>
    <w:rsid w:val="00CA6D51"/>
    <w:rsid w:val="00CB164A"/>
    <w:rsid w:val="00CB1D26"/>
    <w:rsid w:val="00CB5FAC"/>
    <w:rsid w:val="00CC32FE"/>
    <w:rsid w:val="00CC7B3D"/>
    <w:rsid w:val="00CD5CCA"/>
    <w:rsid w:val="00CE6D78"/>
    <w:rsid w:val="00CE7E81"/>
    <w:rsid w:val="00CF310B"/>
    <w:rsid w:val="00D15701"/>
    <w:rsid w:val="00D32396"/>
    <w:rsid w:val="00D432C9"/>
    <w:rsid w:val="00D501B5"/>
    <w:rsid w:val="00D55278"/>
    <w:rsid w:val="00D64F79"/>
    <w:rsid w:val="00D653A7"/>
    <w:rsid w:val="00DD118F"/>
    <w:rsid w:val="00DE1CA2"/>
    <w:rsid w:val="00DF36A5"/>
    <w:rsid w:val="00E24EC4"/>
    <w:rsid w:val="00E31CA9"/>
    <w:rsid w:val="00E44621"/>
    <w:rsid w:val="00E54060"/>
    <w:rsid w:val="00E64607"/>
    <w:rsid w:val="00E7305F"/>
    <w:rsid w:val="00E74D4D"/>
    <w:rsid w:val="00E7723B"/>
    <w:rsid w:val="00E83B6A"/>
    <w:rsid w:val="00E878EB"/>
    <w:rsid w:val="00E92CBB"/>
    <w:rsid w:val="00EA2B8A"/>
    <w:rsid w:val="00EB1C6A"/>
    <w:rsid w:val="00EB5A91"/>
    <w:rsid w:val="00ED05F1"/>
    <w:rsid w:val="00F60C45"/>
    <w:rsid w:val="00F65245"/>
    <w:rsid w:val="00F66A81"/>
    <w:rsid w:val="00F77D42"/>
    <w:rsid w:val="00F85373"/>
    <w:rsid w:val="00F86CCF"/>
    <w:rsid w:val="00FB2368"/>
    <w:rsid w:val="00FE7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E355"/>
  <w15:chartTrackingRefBased/>
  <w15:docId w15:val="{028AD825-C4AA-4851-B209-B1DDAE72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B8A"/>
  </w:style>
  <w:style w:type="paragraph" w:styleId="Heading1">
    <w:name w:val="heading 1"/>
    <w:basedOn w:val="Normal"/>
    <w:next w:val="Normal"/>
    <w:link w:val="Heading1Char"/>
    <w:uiPriority w:val="9"/>
    <w:qFormat/>
    <w:rsid w:val="00CE6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D78"/>
    <w:rPr>
      <w:rFonts w:eastAsiaTheme="majorEastAsia" w:cstheme="majorBidi"/>
      <w:color w:val="272727" w:themeColor="text1" w:themeTint="D8"/>
    </w:rPr>
  </w:style>
  <w:style w:type="paragraph" w:styleId="Title">
    <w:name w:val="Title"/>
    <w:basedOn w:val="Normal"/>
    <w:next w:val="Normal"/>
    <w:link w:val="TitleChar"/>
    <w:uiPriority w:val="10"/>
    <w:qFormat/>
    <w:rsid w:val="00CE6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D78"/>
    <w:pPr>
      <w:spacing w:before="160"/>
      <w:jc w:val="center"/>
    </w:pPr>
    <w:rPr>
      <w:i/>
      <w:iCs/>
      <w:color w:val="404040" w:themeColor="text1" w:themeTint="BF"/>
    </w:rPr>
  </w:style>
  <w:style w:type="character" w:customStyle="1" w:styleId="QuoteChar">
    <w:name w:val="Quote Char"/>
    <w:basedOn w:val="DefaultParagraphFont"/>
    <w:link w:val="Quote"/>
    <w:uiPriority w:val="29"/>
    <w:rsid w:val="00CE6D78"/>
    <w:rPr>
      <w:i/>
      <w:iCs/>
      <w:color w:val="404040" w:themeColor="text1" w:themeTint="BF"/>
    </w:rPr>
  </w:style>
  <w:style w:type="paragraph" w:styleId="ListParagraph">
    <w:name w:val="List Paragraph"/>
    <w:basedOn w:val="Normal"/>
    <w:uiPriority w:val="34"/>
    <w:qFormat/>
    <w:rsid w:val="00CE6D78"/>
    <w:pPr>
      <w:ind w:left="720"/>
      <w:contextualSpacing/>
    </w:pPr>
  </w:style>
  <w:style w:type="character" w:styleId="IntenseEmphasis">
    <w:name w:val="Intense Emphasis"/>
    <w:basedOn w:val="DefaultParagraphFont"/>
    <w:uiPriority w:val="21"/>
    <w:qFormat/>
    <w:rsid w:val="00CE6D78"/>
    <w:rPr>
      <w:i/>
      <w:iCs/>
      <w:color w:val="0F4761" w:themeColor="accent1" w:themeShade="BF"/>
    </w:rPr>
  </w:style>
  <w:style w:type="paragraph" w:styleId="IntenseQuote">
    <w:name w:val="Intense Quote"/>
    <w:basedOn w:val="Normal"/>
    <w:next w:val="Normal"/>
    <w:link w:val="IntenseQuoteChar"/>
    <w:uiPriority w:val="30"/>
    <w:qFormat/>
    <w:rsid w:val="00CE6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D78"/>
    <w:rPr>
      <w:i/>
      <w:iCs/>
      <w:color w:val="0F4761" w:themeColor="accent1" w:themeShade="BF"/>
    </w:rPr>
  </w:style>
  <w:style w:type="character" w:styleId="IntenseReference">
    <w:name w:val="Intense Reference"/>
    <w:basedOn w:val="DefaultParagraphFont"/>
    <w:uiPriority w:val="32"/>
    <w:qFormat/>
    <w:rsid w:val="00CE6D78"/>
    <w:rPr>
      <w:b/>
      <w:bCs/>
      <w:smallCaps/>
      <w:color w:val="0F4761" w:themeColor="accent1" w:themeShade="BF"/>
      <w:spacing w:val="5"/>
    </w:rPr>
  </w:style>
  <w:style w:type="character" w:styleId="Hyperlink">
    <w:name w:val="Hyperlink"/>
    <w:basedOn w:val="DefaultParagraphFont"/>
    <w:uiPriority w:val="99"/>
    <w:unhideWhenUsed/>
    <w:rsid w:val="00CE6D78"/>
    <w:rPr>
      <w:color w:val="467886" w:themeColor="hyperlink"/>
      <w:u w:val="single"/>
    </w:rPr>
  </w:style>
  <w:style w:type="character" w:styleId="UnresolvedMention">
    <w:name w:val="Unresolved Mention"/>
    <w:basedOn w:val="DefaultParagraphFont"/>
    <w:uiPriority w:val="99"/>
    <w:semiHidden/>
    <w:unhideWhenUsed/>
    <w:rsid w:val="00CE6D78"/>
    <w:rPr>
      <w:color w:val="605E5C"/>
      <w:shd w:val="clear" w:color="auto" w:fill="E1DFDD"/>
    </w:rPr>
  </w:style>
  <w:style w:type="table" w:styleId="TableGrid">
    <w:name w:val="Table Grid"/>
    <w:basedOn w:val="TableNormal"/>
    <w:uiPriority w:val="39"/>
    <w:rsid w:val="00012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Title">
    <w:name w:val="CustomTitle"/>
    <w:rsid w:val="000230DB"/>
    <w:rPr>
      <w:b/>
      <w:sz w:val="32"/>
    </w:rPr>
  </w:style>
  <w:style w:type="paragraph" w:customStyle="1" w:styleId="CustomBody">
    <w:name w:val="CustomBody"/>
    <w:rsid w:val="000230DB"/>
    <w:rPr>
      <w:sz w:val="20"/>
    </w:rPr>
  </w:style>
  <w:style w:type="character" w:styleId="Strong">
    <w:name w:val="Strong"/>
    <w:basedOn w:val="DefaultParagraphFont"/>
    <w:uiPriority w:val="22"/>
    <w:qFormat/>
    <w:rsid w:val="00DD118F"/>
    <w:rPr>
      <w:b/>
      <w:bCs/>
    </w:rPr>
  </w:style>
  <w:style w:type="paragraph" w:styleId="Header">
    <w:name w:val="header"/>
    <w:basedOn w:val="Normal"/>
    <w:link w:val="HeaderChar"/>
    <w:uiPriority w:val="99"/>
    <w:unhideWhenUsed/>
    <w:rsid w:val="004E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20"/>
  </w:style>
  <w:style w:type="paragraph" w:styleId="Footer">
    <w:name w:val="footer"/>
    <w:basedOn w:val="Normal"/>
    <w:link w:val="FooterChar"/>
    <w:uiPriority w:val="99"/>
    <w:unhideWhenUsed/>
    <w:rsid w:val="004E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20"/>
  </w:style>
  <w:style w:type="character" w:styleId="Emphasis">
    <w:name w:val="Emphasis"/>
    <w:basedOn w:val="DefaultParagraphFont"/>
    <w:uiPriority w:val="20"/>
    <w:qFormat/>
    <w:rsid w:val="002974D3"/>
    <w:rPr>
      <w:i/>
      <w:iCs/>
    </w:rPr>
  </w:style>
  <w:style w:type="character" w:styleId="BookTitle">
    <w:name w:val="Book Title"/>
    <w:basedOn w:val="DefaultParagraphFont"/>
    <w:uiPriority w:val="33"/>
    <w:qFormat/>
    <w:rsid w:val="00E7723B"/>
    <w:rPr>
      <w:b/>
      <w:bCs/>
      <w:i/>
      <w:iCs/>
      <w:spacing w:val="5"/>
    </w:rPr>
  </w:style>
  <w:style w:type="paragraph" w:styleId="Caption">
    <w:name w:val="caption"/>
    <w:basedOn w:val="Normal"/>
    <w:next w:val="Normal"/>
    <w:uiPriority w:val="35"/>
    <w:semiHidden/>
    <w:unhideWhenUsed/>
    <w:qFormat/>
    <w:rsid w:val="00E7723B"/>
    <w:pPr>
      <w:spacing w:after="200" w:line="240" w:lineRule="auto"/>
    </w:pPr>
    <w:rPr>
      <w:i/>
      <w:iCs/>
      <w:color w:val="0E2841" w:themeColor="text2"/>
      <w:sz w:val="18"/>
      <w:szCs w:val="18"/>
    </w:rPr>
  </w:style>
  <w:style w:type="paragraph" w:styleId="NoSpacing">
    <w:name w:val="No Spacing"/>
    <w:uiPriority w:val="1"/>
    <w:qFormat/>
    <w:rsid w:val="00E7723B"/>
    <w:pPr>
      <w:spacing w:after="0" w:line="240" w:lineRule="auto"/>
    </w:pPr>
  </w:style>
  <w:style w:type="character" w:styleId="SubtleEmphasis">
    <w:name w:val="Subtle Emphasis"/>
    <w:basedOn w:val="DefaultParagraphFont"/>
    <w:uiPriority w:val="19"/>
    <w:qFormat/>
    <w:rsid w:val="00E7723B"/>
    <w:rPr>
      <w:i/>
      <w:iCs/>
      <w:color w:val="404040" w:themeColor="text1" w:themeTint="BF"/>
    </w:rPr>
  </w:style>
  <w:style w:type="character" w:styleId="SubtleReference">
    <w:name w:val="Subtle Reference"/>
    <w:basedOn w:val="DefaultParagraphFont"/>
    <w:uiPriority w:val="31"/>
    <w:qFormat/>
    <w:rsid w:val="00E7723B"/>
    <w:rPr>
      <w:smallCaps/>
      <w:color w:val="5A5A5A" w:themeColor="text1" w:themeTint="A5"/>
    </w:rPr>
  </w:style>
  <w:style w:type="paragraph" w:styleId="TOCHeading">
    <w:name w:val="TOC Heading"/>
    <w:basedOn w:val="Heading1"/>
    <w:next w:val="Normal"/>
    <w:uiPriority w:val="39"/>
    <w:semiHidden/>
    <w:unhideWhenUsed/>
    <w:qFormat/>
    <w:rsid w:val="00E7723B"/>
    <w:pPr>
      <w:spacing w:before="240" w:after="0"/>
      <w:outlineLvl w:val="9"/>
    </w:pPr>
    <w:rPr>
      <w:sz w:val="32"/>
      <w:szCs w:val="32"/>
    </w:rPr>
  </w:style>
  <w:style w:type="paragraph" w:styleId="NormalWeb">
    <w:name w:val="Normal (Web)"/>
    <w:basedOn w:val="Normal"/>
    <w:uiPriority w:val="99"/>
    <w:semiHidden/>
    <w:unhideWhenUsed/>
    <w:rsid w:val="009276F5"/>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D8E2D6DE4FD148AF2D4530E7053147" ma:contentTypeVersion="14" ma:contentTypeDescription="Create a new document." ma:contentTypeScope="" ma:versionID="68ce72bb9d9c42f841f7747796abec9d">
  <xsd:schema xmlns:xsd="http://www.w3.org/2001/XMLSchema" xmlns:xs="http://www.w3.org/2001/XMLSchema" xmlns:p="http://schemas.microsoft.com/office/2006/metadata/properties" xmlns:ns2="6329b6f6-4976-46cc-819b-4dc506cfc878" xmlns:ns3="8aaea2c9-7862-49bd-b0ef-d2e427abee9f" targetNamespace="http://schemas.microsoft.com/office/2006/metadata/properties" ma:root="true" ma:fieldsID="8af173590287c70a6f6c46977731fac8" ns2:_="" ns3:_="">
    <xsd:import namespace="6329b6f6-4976-46cc-819b-4dc506cfc878"/>
    <xsd:import namespace="8aaea2c9-7862-49bd-b0ef-d2e427abe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9b6f6-4976-46cc-819b-4dc506cfc8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a2c9-7862-49bd-b0ef-d2e427abee9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19F04D-3EB1-4426-AC73-4F7B50715180}">
  <ds:schemaRefs>
    <ds:schemaRef ds:uri="http://schemas.microsoft.com/sharepoint/v3/contenttype/forms"/>
  </ds:schemaRefs>
</ds:datastoreItem>
</file>

<file path=customXml/itemProps2.xml><?xml version="1.0" encoding="utf-8"?>
<ds:datastoreItem xmlns:ds="http://schemas.openxmlformats.org/officeDocument/2006/customXml" ds:itemID="{C856EF8F-5745-4210-9097-ABE04E8354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EDC2E1-29E4-46BE-859C-51F27263A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9b6f6-4976-46cc-819b-4dc506cfc878"/>
    <ds:schemaRef ds:uri="8aaea2c9-7862-49bd-b0ef-d2e427abe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2750</Words>
  <Characters>15679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Varner</dc:creator>
  <cp:keywords/>
  <dc:description/>
  <cp:lastModifiedBy>Rex Varner</cp:lastModifiedBy>
  <cp:revision>25</cp:revision>
  <dcterms:created xsi:type="dcterms:W3CDTF">2026-09-18T08:13:00Z</dcterms:created>
  <dcterms:modified xsi:type="dcterms:W3CDTF">2026-09-29T16:37:00Z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0x0101006FD8E2D6DE4FD148AF2D4530E7053147</vt:lpwstr>
  </property>
</Properties>
</file>