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3684" w14:textId="77777777" w:rsidR="00942859" w:rsidRDefault="00942859" w:rsidP="00942859">
      <w:pPr>
        <w:pStyle w:val="CustomTitle"/>
        <w:jc w:val="center"/>
      </w:pPr>
    </w:p>
    <w:p w14:paraId="01E02544" w14:textId="11459B6A" w:rsidR="00942859" w:rsidRDefault="00057984" w:rsidP="00942859">
      <w:pPr>
        <w:pStyle w:val="CustomTitle"/>
        <w:jc w:val="center"/>
      </w:pPr>
      <w:r>
        <w:t>Boston</w:t>
      </w:r>
      <w:r w:rsidR="000230DB">
        <w:t xml:space="preserve"> Healthcare Workforce Philanthropy Research</w:t>
      </w:r>
    </w:p>
    <w:p w14:paraId="51F311FC" w14:textId="77777777" w:rsidR="00303713" w:rsidRDefault="00303713">
      <w:pPr>
        <w:pStyle w:val="CustomBody"/>
        <w:rPr>
          <w:rFonts w:ascii="Segoe UI" w:hAnsi="Segoe UI" w:cs="Segoe UI"/>
          <w:b/>
          <w:bCs/>
          <w:sz w:val="36"/>
          <w:szCs w:val="36"/>
        </w:rPr>
      </w:pPr>
      <w:r>
        <w:rPr>
          <w:rFonts w:ascii="Segoe UI" w:hAnsi="Segoe UI" w:cs="Segoe UI"/>
          <w:b/>
          <w:bCs/>
          <w:sz w:val="36"/>
          <w:szCs w:val="36"/>
        </w:rPr>
        <w:t>Boston — Programmatic Philanthropic Investments Supporting Healthcare Workforce Development (Past 5 Years)</w:t>
      </w:r>
    </w:p>
    <w:tbl>
      <w:tblPr>
        <w:tblW w:w="12944" w:type="dxa"/>
        <w:tblCellSpacing w:w="15" w:type="dxa"/>
        <w:tblInd w:w="8" w:type="dxa"/>
        <w:tblCellMar>
          <w:top w:w="15" w:type="dxa"/>
          <w:left w:w="15" w:type="dxa"/>
          <w:bottom w:w="15" w:type="dxa"/>
          <w:right w:w="15" w:type="dxa"/>
        </w:tblCellMar>
        <w:tblLook w:val="04A0" w:firstRow="1" w:lastRow="0" w:firstColumn="1" w:lastColumn="0" w:noHBand="0" w:noVBand="1"/>
      </w:tblPr>
      <w:tblGrid>
        <w:gridCol w:w="104"/>
        <w:gridCol w:w="1765"/>
        <w:gridCol w:w="1685"/>
        <w:gridCol w:w="5613"/>
        <w:gridCol w:w="1039"/>
        <w:gridCol w:w="1334"/>
        <w:gridCol w:w="1404"/>
      </w:tblGrid>
      <w:tr w:rsidR="003B1EDE" w14:paraId="3221F614" w14:textId="77777777" w:rsidTr="00B475D1">
        <w:trPr>
          <w:tblCellSpacing w:w="15" w:type="dxa"/>
        </w:trPr>
        <w:tc>
          <w:tcPr>
            <w:tcW w:w="59" w:type="dxa"/>
            <w:tcBorders>
              <w:top w:val="nil"/>
              <w:left w:val="nil"/>
              <w:bottom w:val="nil"/>
              <w:right w:val="nil"/>
            </w:tcBorders>
            <w:tcMar>
              <w:top w:w="0" w:type="dxa"/>
              <w:left w:w="0" w:type="dxa"/>
              <w:bottom w:w="0" w:type="dxa"/>
              <w:right w:w="0" w:type="dxa"/>
            </w:tcMar>
            <w:vAlign w:val="center"/>
          </w:tcPr>
          <w:p w14:paraId="19C37E3F" w14:textId="77777777" w:rsidR="003B1EDE" w:rsidRDefault="003B1EDE" w:rsidP="001D0253"/>
        </w:tc>
        <w:tc>
          <w:tcPr>
            <w:tcW w:w="173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7BCEF1ED" w14:textId="77777777" w:rsidR="003B1EDE" w:rsidRDefault="003B1EDE" w:rsidP="001D0253">
            <w:pPr>
              <w:pStyle w:val="CustomBody"/>
              <w:spacing w:after="0" w:line="240" w:lineRule="auto"/>
              <w:jc w:val="center"/>
              <w:rPr>
                <w:b/>
                <w:bCs/>
              </w:rPr>
            </w:pPr>
            <w:r w:rsidRPr="008C74F3">
              <w:rPr>
                <w:rFonts w:ascii="Arial" w:eastAsia="Times New Roman" w:hAnsi="Arial" w:cs="Arial"/>
                <w:b/>
                <w:bCs/>
                <w:kern w:val="0"/>
                <w:szCs w:val="20"/>
                <w14:ligatures w14:val="none"/>
              </w:rPr>
              <w:t>Philanthropy (Funder)</w:t>
            </w:r>
          </w:p>
        </w:tc>
        <w:tc>
          <w:tcPr>
            <w:tcW w:w="165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4D241665" w14:textId="77777777" w:rsidR="003B1EDE" w:rsidRDefault="003B1EDE" w:rsidP="001D0253">
            <w:pPr>
              <w:pStyle w:val="CustomBody"/>
              <w:spacing w:after="0" w:line="240" w:lineRule="auto"/>
            </w:pPr>
            <w:r w:rsidRPr="008C74F3">
              <w:rPr>
                <w:rFonts w:ascii="Arial" w:eastAsia="Times New Roman" w:hAnsi="Arial" w:cs="Arial"/>
                <w:b/>
                <w:bCs/>
                <w:kern w:val="0"/>
                <w:szCs w:val="20"/>
                <w14:ligatures w14:val="none"/>
              </w:rPr>
              <w:t>Title of Investment / Grant</w:t>
            </w:r>
          </w:p>
        </w:tc>
        <w:tc>
          <w:tcPr>
            <w:tcW w:w="5583"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7C7BFFEC" w14:textId="77777777" w:rsidR="003B1EDE" w:rsidRDefault="003B1EDE" w:rsidP="001D0253">
            <w:pPr>
              <w:pStyle w:val="CustomBody"/>
              <w:spacing w:after="0" w:line="240" w:lineRule="auto"/>
            </w:pPr>
            <w:r w:rsidRPr="008C74F3">
              <w:rPr>
                <w:rFonts w:ascii="Arial" w:eastAsia="Times New Roman" w:hAnsi="Arial" w:cs="Arial"/>
                <w:b/>
                <w:bCs/>
                <w:kern w:val="0"/>
                <w:szCs w:val="20"/>
                <w14:ligatures w14:val="none"/>
              </w:rPr>
              <w:t>Purpose (Workforce Development)</w:t>
            </w:r>
          </w:p>
        </w:tc>
        <w:tc>
          <w:tcPr>
            <w:tcW w:w="1009"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3C15FBC4" w14:textId="77777777" w:rsidR="003B1EDE" w:rsidRDefault="003B1EDE" w:rsidP="001D0253">
            <w:pPr>
              <w:pStyle w:val="CustomBody"/>
              <w:spacing w:after="0" w:line="240" w:lineRule="auto"/>
              <w:jc w:val="center"/>
            </w:pPr>
            <w:r w:rsidRPr="008C74F3">
              <w:rPr>
                <w:rFonts w:ascii="Arial" w:eastAsia="Times New Roman" w:hAnsi="Arial" w:cs="Arial"/>
                <w:b/>
                <w:bCs/>
                <w:kern w:val="0"/>
                <w:szCs w:val="20"/>
                <w14:ligatures w14:val="none"/>
              </w:rPr>
              <w:t>Amount</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326871EF" w14:textId="77777777" w:rsidR="003B1EDE" w:rsidRDefault="003B1EDE" w:rsidP="001D0253">
            <w:pPr>
              <w:pStyle w:val="CustomBody"/>
              <w:spacing w:after="0" w:line="240" w:lineRule="auto"/>
              <w:jc w:val="center"/>
            </w:pPr>
            <w:r w:rsidRPr="008C74F3">
              <w:rPr>
                <w:rFonts w:ascii="Arial" w:eastAsia="Times New Roman" w:hAnsi="Arial" w:cs="Arial"/>
                <w:b/>
                <w:bCs/>
                <w:kern w:val="0"/>
                <w:szCs w:val="20"/>
                <w14:ligatures w14:val="none"/>
              </w:rPr>
              <w:t>Year (Announced)</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6BE7AE98" w14:textId="77777777" w:rsidR="003B1EDE" w:rsidRDefault="003B1EDE" w:rsidP="001D0253">
            <w:pPr>
              <w:pStyle w:val="CustomBody"/>
              <w:spacing w:after="0" w:line="240" w:lineRule="auto"/>
            </w:pPr>
            <w:r w:rsidRPr="008C74F3">
              <w:rPr>
                <w:rFonts w:ascii="Arial" w:eastAsia="Times New Roman" w:hAnsi="Arial" w:cs="Arial"/>
                <w:b/>
                <w:bCs/>
                <w:kern w:val="0"/>
                <w:szCs w:val="20"/>
                <w14:ligatures w14:val="none"/>
              </w:rPr>
              <w:t>Recipient (Organization / Institute)</w:t>
            </w:r>
          </w:p>
        </w:tc>
      </w:tr>
      <w:tr w:rsidR="003B1EDE" w14:paraId="4FE29A7D" w14:textId="77777777" w:rsidTr="00B475D1">
        <w:trPr>
          <w:tblCellSpacing w:w="15" w:type="dxa"/>
        </w:trPr>
        <w:tc>
          <w:tcPr>
            <w:tcW w:w="59" w:type="dxa"/>
            <w:tcBorders>
              <w:top w:val="nil"/>
              <w:left w:val="nil"/>
              <w:bottom w:val="nil"/>
              <w:right w:val="nil"/>
            </w:tcBorders>
            <w:tcMar>
              <w:top w:w="0" w:type="dxa"/>
              <w:left w:w="0" w:type="dxa"/>
              <w:bottom w:w="0" w:type="dxa"/>
              <w:right w:w="0" w:type="dxa"/>
            </w:tcMar>
            <w:vAlign w:val="center"/>
          </w:tcPr>
          <w:p w14:paraId="5BEA36A7" w14:textId="77777777" w:rsidR="003B1EDE" w:rsidRDefault="003B1EDE" w:rsidP="003B1EDE"/>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433F9942" w14:textId="5E026F0E" w:rsidR="003B1EDE" w:rsidRDefault="003B1EDE" w:rsidP="003B1EDE">
            <w:pPr>
              <w:pStyle w:val="CustomBody"/>
              <w:spacing w:after="0" w:line="240" w:lineRule="auto"/>
              <w:jc w:val="center"/>
              <w:rPr>
                <w:b/>
                <w:bCs/>
                <w:color w:val="000000"/>
              </w:rPr>
            </w:pPr>
            <w:r>
              <w:rPr>
                <w:b/>
                <w:bCs/>
                <w:color w:val="000000"/>
              </w:rPr>
              <w:t>Mass General Brigham</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9E744BA" w14:textId="6825241E" w:rsidR="003B1EDE" w:rsidRDefault="003B1EDE" w:rsidP="003B1EDE">
            <w:pPr>
              <w:pStyle w:val="CustomBody"/>
              <w:spacing w:after="0" w:line="240" w:lineRule="auto"/>
            </w:pPr>
            <w:r>
              <w:t>Clinical Leadership Collaborative for Diversity in Nursing expansion</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84485E9" w14:textId="73E77FEB" w:rsidR="003B1EDE" w:rsidRDefault="003B1EDE" w:rsidP="003B1EDE">
            <w:pPr>
              <w:pStyle w:val="CustomBody"/>
              <w:spacing w:after="0" w:line="240" w:lineRule="auto"/>
            </w:pPr>
            <w:r>
              <w:t>Expands a classroom-to-career nursing pipeline with financial support, mentoring, clinical placements, and a new behavioral health equity certificate to recruit and retain a more diverse nursing workforce for Greater Boston hospitals.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7D21CAD" w14:textId="13233F3A" w:rsidR="003B1EDE" w:rsidRDefault="003B1EDE" w:rsidP="003B1EDE">
            <w:pPr>
              <w:pStyle w:val="CustomBody"/>
              <w:spacing w:after="0" w:line="240" w:lineRule="auto"/>
              <w:jc w:val="center"/>
            </w:pPr>
            <w:r>
              <w:t>$10M from Mass General Brigham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2A2FB4E" w14:textId="199C14A0" w:rsidR="003B1EDE" w:rsidRDefault="003B1EDE" w:rsidP="002C22F6">
            <w:pPr>
              <w:pStyle w:val="CustomBody"/>
              <w:spacing w:after="0" w:line="240" w:lineRule="auto"/>
            </w:pPr>
            <w:r>
              <w:rPr>
                <w:b/>
                <w:bCs/>
                <w:color w:val="000000"/>
              </w:rPr>
              <w:t>[Mass General Brigham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18FACBD" w14:textId="2EC2F6F1" w:rsidR="003B1EDE" w:rsidRDefault="003B1EDE" w:rsidP="003B1EDE">
            <w:pPr>
              <w:pStyle w:val="CustomBody"/>
              <w:spacing w:after="0" w:line="240" w:lineRule="auto"/>
            </w:pPr>
            <w:r>
              <w:t>Clinical Leadership Collaborative for Diversity in Nursing expansion</w:t>
            </w:r>
          </w:p>
        </w:tc>
      </w:tr>
      <w:tr w:rsidR="003B1EDE" w14:paraId="35D95907" w14:textId="77777777" w:rsidTr="00B475D1">
        <w:trPr>
          <w:tblCellSpacing w:w="15" w:type="dxa"/>
        </w:trPr>
        <w:tc>
          <w:tcPr>
            <w:tcW w:w="59" w:type="dxa"/>
            <w:tcBorders>
              <w:top w:val="nil"/>
              <w:left w:val="nil"/>
              <w:bottom w:val="nil"/>
              <w:right w:val="nil"/>
            </w:tcBorders>
            <w:tcMar>
              <w:top w:w="0" w:type="dxa"/>
              <w:left w:w="0" w:type="dxa"/>
              <w:bottom w:w="0" w:type="dxa"/>
              <w:right w:w="0" w:type="dxa"/>
            </w:tcMar>
            <w:vAlign w:val="center"/>
          </w:tcPr>
          <w:p w14:paraId="434D805B" w14:textId="77777777" w:rsidR="003B1EDE" w:rsidRDefault="003B1EDE" w:rsidP="003B1EDE"/>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0F41FFD3" w14:textId="0CED02E0" w:rsidR="003B1EDE" w:rsidRDefault="003B1EDE" w:rsidP="003B1EDE">
            <w:pPr>
              <w:pStyle w:val="CustomBody"/>
              <w:spacing w:after="0" w:line="240" w:lineRule="auto"/>
              <w:jc w:val="center"/>
              <w:rPr>
                <w:b/>
                <w:bCs/>
                <w:color w:val="000000"/>
              </w:rPr>
            </w:pPr>
            <w:r>
              <w:rPr>
                <w:b/>
                <w:bCs/>
                <w:color w:val="000000"/>
              </w:rPr>
              <w:t>City of Boston Good Jobs Challenge</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1FFF02E" w14:textId="189318AF" w:rsidR="003B1EDE" w:rsidRDefault="003B1EDE" w:rsidP="003B1EDE">
            <w:pPr>
              <w:pStyle w:val="CustomBody"/>
              <w:spacing w:after="0" w:line="240" w:lineRule="auto"/>
            </w:pPr>
            <w:r>
              <w:t>Ready to Work healthcare pathway initiative</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2AE0D33" w14:textId="5E26B8E8" w:rsidR="003B1EDE" w:rsidRDefault="003B1EDE" w:rsidP="003B1EDE">
            <w:pPr>
              <w:pStyle w:val="CustomBody"/>
              <w:spacing w:after="0" w:line="240" w:lineRule="auto"/>
            </w:pPr>
            <w:r>
              <w:t>Funds training and education pathways for more than 1,000 unemployed and underemployed residents, including incumbent workers, to enter frontline healthcare roles such as medical assistant, phlebotomy, pharmacy technician, EKG technician, and practice support roles.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A3D13FF" w14:textId="0E907320" w:rsidR="003B1EDE" w:rsidRDefault="003B1EDE" w:rsidP="003B1EDE">
            <w:pPr>
              <w:pStyle w:val="CustomBody"/>
              <w:spacing w:after="0" w:line="240" w:lineRule="auto"/>
              <w:jc w:val="center"/>
            </w:pPr>
            <w:r>
              <w:t>$5M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4351FDD" w14:textId="569D5A1B" w:rsidR="003B1EDE" w:rsidRDefault="003B1EDE" w:rsidP="003B1EDE">
            <w:pPr>
              <w:pStyle w:val="CustomBody"/>
              <w:spacing w:after="0" w:line="240" w:lineRule="auto"/>
              <w:jc w:val="center"/>
            </w:pPr>
            <w:r>
              <w:t>2022</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514464A" w14:textId="17AE04DE" w:rsidR="003B1EDE" w:rsidRDefault="003B1EDE" w:rsidP="003B1EDE">
            <w:pPr>
              <w:pStyle w:val="CustomBody"/>
              <w:spacing w:after="0" w:line="240" w:lineRule="auto"/>
            </w:pPr>
            <w:r>
              <w:rPr>
                <w:b/>
                <w:bCs/>
                <w:color w:val="000000"/>
              </w:rPr>
              <w:t>City of Boston Good Jobs Challenge</w:t>
            </w:r>
          </w:p>
        </w:tc>
      </w:tr>
      <w:tr w:rsidR="007E2720" w14:paraId="2FE0C83A" w14:textId="77777777" w:rsidTr="00B475D1">
        <w:trPr>
          <w:tblCellSpacing w:w="15" w:type="dxa"/>
        </w:trPr>
        <w:tc>
          <w:tcPr>
            <w:tcW w:w="59" w:type="dxa"/>
            <w:tcBorders>
              <w:top w:val="nil"/>
              <w:left w:val="nil"/>
              <w:bottom w:val="nil"/>
              <w:right w:val="nil"/>
            </w:tcBorders>
            <w:tcMar>
              <w:top w:w="0" w:type="dxa"/>
              <w:left w:w="0" w:type="dxa"/>
              <w:bottom w:w="0" w:type="dxa"/>
              <w:right w:w="0" w:type="dxa"/>
            </w:tcMar>
            <w:vAlign w:val="center"/>
          </w:tcPr>
          <w:p w14:paraId="2D067908" w14:textId="77777777" w:rsidR="007E2720" w:rsidRDefault="007E2720" w:rsidP="007E2720"/>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6C5E002B" w14:textId="4FB1EE5B" w:rsidR="007E2720" w:rsidRDefault="007E2720" w:rsidP="007E2720">
            <w:pPr>
              <w:pStyle w:val="CustomBody"/>
              <w:spacing w:after="0" w:line="240" w:lineRule="auto"/>
              <w:jc w:val="center"/>
              <w:rPr>
                <w:b/>
                <w:bCs/>
                <w:color w:val="000000"/>
              </w:rPr>
            </w:pPr>
            <w:r>
              <w:rPr>
                <w:b/>
                <w:bCs/>
                <w:color w:val="000000"/>
              </w:rPr>
              <w:t>Cummings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D3970C6" w14:textId="6A38A8F2" w:rsidR="007E2720" w:rsidRDefault="007E2720" w:rsidP="007E2720">
            <w:pPr>
              <w:pStyle w:val="CustomBody"/>
              <w:spacing w:after="0" w:line="240" w:lineRule="auto"/>
            </w:pPr>
            <w:r>
              <w:t>Carol A. Donovan Endowed Dean of Nursing and clinic initiative</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FA83F36" w14:textId="1AB62A1A" w:rsidR="007E2720" w:rsidRDefault="007E2720" w:rsidP="007E2720">
            <w:pPr>
              <w:pStyle w:val="CustomBody"/>
              <w:spacing w:after="0" w:line="240" w:lineRule="auto"/>
            </w:pPr>
            <w:r>
              <w:t>Supports nursing education leadership and a new healthcare clinic where students gain hands-on clinical experience, helping expand training capacity and strengthen the supply of nurses and allied health professionals serving Greater Boston communities.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48DC806" w14:textId="5979E748" w:rsidR="007E2720" w:rsidRDefault="007E2720" w:rsidP="007E2720">
            <w:pPr>
              <w:pStyle w:val="CustomBody"/>
              <w:spacing w:after="0" w:line="240" w:lineRule="auto"/>
              <w:jc w:val="center"/>
            </w:pPr>
            <w:r>
              <w:t>$2M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E3F33A5" w14:textId="1AC7322B" w:rsidR="007E2720" w:rsidRDefault="007E2720" w:rsidP="007E2720">
            <w:pPr>
              <w:pStyle w:val="CustomBody"/>
              <w:spacing w:after="0" w:line="240" w:lineRule="auto"/>
              <w:jc w:val="center"/>
            </w:pPr>
            <w:r>
              <w:rPr>
                <w:b/>
                <w:bCs/>
                <w:color w:val="000000"/>
              </w:rPr>
              <w:t>Cummings Foundation</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9AD13E3" w14:textId="1297EC22" w:rsidR="007E2720" w:rsidRDefault="007E2720" w:rsidP="007E2720">
            <w:pPr>
              <w:pStyle w:val="CustomBody"/>
              <w:spacing w:after="0" w:line="240" w:lineRule="auto"/>
            </w:pPr>
            <w:r>
              <w:t>Carol A. Donovan Endowed Dean of Nursing and clinic initiative</w:t>
            </w:r>
          </w:p>
        </w:tc>
      </w:tr>
      <w:tr w:rsidR="000340C1" w14:paraId="438B899C" w14:textId="77777777" w:rsidTr="00B475D1">
        <w:trPr>
          <w:tblCellSpacing w:w="15" w:type="dxa"/>
        </w:trPr>
        <w:tc>
          <w:tcPr>
            <w:tcW w:w="59" w:type="dxa"/>
            <w:tcBorders>
              <w:top w:val="nil"/>
              <w:left w:val="nil"/>
              <w:bottom w:val="nil"/>
              <w:right w:val="nil"/>
            </w:tcBorders>
            <w:tcMar>
              <w:top w:w="0" w:type="dxa"/>
              <w:left w:w="0" w:type="dxa"/>
              <w:bottom w:w="0" w:type="dxa"/>
              <w:right w:w="0" w:type="dxa"/>
            </w:tcMar>
            <w:vAlign w:val="center"/>
            <w:hideMark/>
          </w:tcPr>
          <w:p w14:paraId="4D5B224D" w14:textId="77777777" w:rsidR="000340C1" w:rsidRDefault="000340C1" w:rsidP="000340C1">
            <w:r>
              <w:t> </w:t>
            </w:r>
          </w:p>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3C3FD125" w14:textId="1ABB7D17" w:rsidR="000340C1" w:rsidRDefault="000340C1" w:rsidP="000340C1">
            <w:pPr>
              <w:pStyle w:val="CustomBody"/>
              <w:spacing w:after="0" w:line="240" w:lineRule="auto"/>
              <w:jc w:val="center"/>
            </w:pPr>
            <w:r>
              <w:rPr>
                <w:b/>
                <w:bCs/>
                <w:color w:val="000000"/>
              </w:rPr>
              <w:t>F.W. Webb</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74744DD" w14:textId="74097AD2" w:rsidR="000340C1" w:rsidRDefault="000340C1" w:rsidP="000340C1">
            <w:pPr>
              <w:pStyle w:val="CustomBody"/>
              <w:spacing w:after="0" w:line="240" w:lineRule="auto"/>
            </w:pPr>
            <w:r>
              <w:t>Veteran Workforce Development Fund</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429DCFB" w14:textId="2AB9C94B" w:rsidR="000340C1" w:rsidRDefault="000340C1" w:rsidP="000340C1">
            <w:pPr>
              <w:pStyle w:val="CustomBody"/>
              <w:spacing w:after="0" w:line="240" w:lineRule="auto"/>
            </w:pPr>
            <w:r>
              <w:t>Establishes a fund to strengthen veteran recruitment, retention, and advancement into hospital roles, including support for recruiter certifications and military-focused hiring events that broaden entry into healthcare careers.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50F450D" w14:textId="346C1797" w:rsidR="000340C1" w:rsidRDefault="000340C1" w:rsidP="000340C1">
            <w:pPr>
              <w:pStyle w:val="CustomBody"/>
              <w:spacing w:after="0" w:line="240" w:lineRule="auto"/>
              <w:jc w:val="center"/>
            </w:pPr>
            <w:r>
              <w:t>$100,000 for workforce fund</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5D8E295" w14:textId="3F20C4A3" w:rsidR="000340C1" w:rsidRDefault="000340C1" w:rsidP="000340C1">
            <w:pPr>
              <w:pStyle w:val="CustomBody"/>
              <w:spacing w:after="0" w:line="240" w:lineRule="auto"/>
              <w:jc w:val="center"/>
            </w:pPr>
            <w:r>
              <w:rPr>
                <w:b/>
                <w:bCs/>
                <w:color w:val="000000"/>
              </w:rPr>
              <w:t>F.W. Webb</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C794652" w14:textId="595C06B5" w:rsidR="000340C1" w:rsidRDefault="000340C1" w:rsidP="000340C1">
            <w:pPr>
              <w:pStyle w:val="CustomBody"/>
              <w:spacing w:after="0" w:line="240" w:lineRule="auto"/>
            </w:pPr>
            <w:r>
              <w:t>Veteran Workforce Development Fund</w:t>
            </w:r>
          </w:p>
        </w:tc>
      </w:tr>
      <w:tr w:rsidR="00B475D1" w14:paraId="1CDBE60E" w14:textId="77777777" w:rsidTr="00B475D1">
        <w:trPr>
          <w:tblCellSpacing w:w="15" w:type="dxa"/>
        </w:trPr>
        <w:tc>
          <w:tcPr>
            <w:tcW w:w="59" w:type="dxa"/>
            <w:tcBorders>
              <w:top w:val="nil"/>
              <w:left w:val="nil"/>
              <w:bottom w:val="nil"/>
              <w:right w:val="nil"/>
            </w:tcBorders>
            <w:tcMar>
              <w:top w:w="0" w:type="dxa"/>
              <w:left w:w="0" w:type="dxa"/>
              <w:bottom w:w="0" w:type="dxa"/>
              <w:right w:w="0" w:type="dxa"/>
            </w:tcMar>
            <w:vAlign w:val="center"/>
            <w:hideMark/>
          </w:tcPr>
          <w:p w14:paraId="5B2B0CFF" w14:textId="77777777" w:rsidR="00B475D1" w:rsidRDefault="00B475D1" w:rsidP="00B475D1">
            <w:r>
              <w:lastRenderedPageBreak/>
              <w:t> </w:t>
            </w:r>
          </w:p>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1D9E7EFC" w14:textId="240F5E72" w:rsidR="00B475D1" w:rsidRDefault="00B475D1" w:rsidP="00B475D1">
            <w:pPr>
              <w:pStyle w:val="CustomBody"/>
              <w:spacing w:after="0" w:line="240" w:lineRule="auto"/>
              <w:jc w:val="center"/>
            </w:pPr>
            <w:r>
              <w:rPr>
                <w:b/>
                <w:bCs/>
                <w:color w:val="000000"/>
              </w:rPr>
              <w:t>Richard and Susan Smith Family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47A560C" w14:textId="1CB14CAD" w:rsidR="00B475D1" w:rsidRDefault="00B475D1" w:rsidP="00B475D1">
            <w:pPr>
              <w:pStyle w:val="CustomBody"/>
              <w:spacing w:after="0" w:line="240" w:lineRule="auto"/>
            </w:pPr>
            <w:r>
              <w:t>Boston-area health and economic security investments</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443F5A8" w14:textId="58D745FD" w:rsidR="00B475D1" w:rsidRDefault="00B475D1" w:rsidP="00B475D1">
            <w:pPr>
              <w:pStyle w:val="CustomBody"/>
              <w:spacing w:after="0" w:line="240" w:lineRule="auto"/>
            </w:pPr>
            <w:r>
              <w:t>A major Greater Boston funder whose giving priorities include human health, education, and economic security. While specific named healthcare workforce grants were not surfaced in the search results, it is a significant local philanthropy with clear relevance to Boston’s healthcare workforce pipeline ecosystem.</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E340C10" w14:textId="55A4DD24" w:rsidR="00B475D1" w:rsidRDefault="00B475D1" w:rsidP="00B475D1">
            <w:pPr>
              <w:pStyle w:val="CustomBody"/>
              <w:spacing w:after="0" w:line="240" w:lineRule="auto"/>
              <w:jc w:val="center"/>
            </w:pPr>
            <w:r>
              <w:t>Annual giving varies; foundation reports more than $276M awarded since 2004</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DBFC071" w14:textId="145CFA39" w:rsidR="00B475D1" w:rsidRDefault="00B475D1" w:rsidP="00B475D1">
            <w:pPr>
              <w:pStyle w:val="CustomBody"/>
              <w:spacing w:after="0" w:line="240" w:lineRule="auto"/>
              <w:jc w:val="center"/>
            </w:pPr>
            <w:r>
              <w:rPr>
                <w:b/>
                <w:bCs/>
                <w:color w:val="000000"/>
              </w:rPr>
              <w:t>Richard and Susan Smith Family Foundation</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04687FE" w14:textId="7F5FAB60" w:rsidR="00B475D1" w:rsidRDefault="00B475D1" w:rsidP="00B475D1">
            <w:pPr>
              <w:pStyle w:val="CustomBody"/>
              <w:spacing w:after="0" w:line="240" w:lineRule="auto"/>
            </w:pPr>
            <w:r>
              <w:t>Boston-area health and economic security investments</w:t>
            </w:r>
          </w:p>
        </w:tc>
      </w:tr>
    </w:tbl>
    <w:p w14:paraId="2CA6E59D" w14:textId="77777777" w:rsidR="003B1EDE" w:rsidRDefault="003B1EDE">
      <w:pPr>
        <w:pStyle w:val="CustomBody"/>
      </w:pPr>
    </w:p>
    <w:p w14:paraId="61CAC749" w14:textId="6918F379" w:rsidR="00942859" w:rsidRPr="0077049A" w:rsidRDefault="0024077F"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049A">
        <w:rPr>
          <w:rFonts w:ascii="Segoe UI" w:eastAsia="Times New Roman" w:hAnsi="Segoe UI" w:cs="Segoe UI"/>
          <w:b/>
          <w:bCs/>
          <w:kern w:val="0"/>
          <w:sz w:val="36"/>
          <w:szCs w:val="36"/>
          <w14:ligatures w14:val="none"/>
        </w:rPr>
        <w:t>National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3"/>
        <w:gridCol w:w="1220"/>
        <w:gridCol w:w="6042"/>
        <w:gridCol w:w="3949"/>
      </w:tblGrid>
      <w:tr w:rsidR="00B4127E" w:rsidRPr="00B4127E" w14:paraId="090F12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E3129" w14:textId="49DCCF13" w:rsidR="00B4127E" w:rsidRPr="00B4127E" w:rsidRDefault="00B4127E" w:rsidP="00B4127E">
            <w:pPr>
              <w:pStyle w:val="CustomBody"/>
              <w:rPr>
                <w:b/>
                <w:bCs/>
              </w:rPr>
            </w:pPr>
            <w:r>
              <w:rPr>
                <w:b/>
                <w:bCs/>
              </w:rPr>
              <w:t>National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20A824" w14:textId="77777777" w:rsidR="00B4127E" w:rsidRPr="00B4127E" w:rsidRDefault="00B4127E" w:rsidP="00B4127E">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DF5A66" w14:textId="77777777" w:rsidR="00B4127E" w:rsidRPr="00B4127E" w:rsidRDefault="00B4127E" w:rsidP="00B4127E">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9BE0E2" w14:textId="77777777" w:rsidR="00B4127E" w:rsidRPr="00B4127E" w:rsidRDefault="00B4127E" w:rsidP="00B4127E">
            <w:pPr>
              <w:pStyle w:val="CustomBody"/>
              <w:rPr>
                <w:b/>
                <w:bCs/>
              </w:rPr>
            </w:pPr>
            <w:r w:rsidRPr="00B4127E">
              <w:rPr>
                <w:b/>
                <w:bCs/>
              </w:rPr>
              <w:t>Geographic Focus of Large Grants</w:t>
            </w:r>
          </w:p>
        </w:tc>
      </w:tr>
      <w:tr w:rsidR="00B4127E" w:rsidRPr="00B4127E" w14:paraId="05F8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8F42F" w14:textId="77777777" w:rsidR="00B4127E" w:rsidRPr="00B4127E" w:rsidRDefault="00B4127E" w:rsidP="00B4127E">
            <w:pPr>
              <w:pStyle w:val="CustomBody"/>
              <w:rPr>
                <w:b/>
                <w:bCs/>
              </w:rPr>
            </w:pPr>
            <w:r w:rsidRPr="00B4127E">
              <w:rPr>
                <w:b/>
                <w:bCs/>
              </w:rPr>
              <w:t>Robert Wood Johnson Foundation (RWJF)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FC6C83" w14:textId="77777777" w:rsidR="00B4127E" w:rsidRPr="00B4127E" w:rsidRDefault="00B4127E" w:rsidP="00B4127E">
            <w:pPr>
              <w:pStyle w:val="CustomBody"/>
            </w:pPr>
            <w:r w:rsidRPr="00B4127E">
              <w:t>~$293M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BDBB1" w14:textId="77777777" w:rsidR="00B4127E" w:rsidRPr="00B4127E" w:rsidRDefault="00B4127E" w:rsidP="00B4127E">
            <w:pPr>
              <w:pStyle w:val="CustomBody"/>
            </w:pPr>
            <w:r w:rsidRPr="00B4127E">
              <w:t>Funds multi</w:t>
            </w:r>
            <w:r w:rsidRPr="00B4127E">
              <w:noBreakHyphen/>
              <w:t xml:space="preserve">year initiatives to strengthen and diversify the healthcare workforce as part of its “Transforming Health and Healthcare” strategy. Recent grants support </w:t>
            </w:r>
            <w:r w:rsidRPr="00B4127E">
              <w:rPr>
                <w:b/>
                <w:bCs/>
              </w:rPr>
              <w:t>training pipelines for community health workers, nursing and primary care workforce diversity, leadership development, and systems change linking education, workforce, and equity outcomes</w:t>
            </w:r>
            <w:r w:rsidRPr="00B4127E">
              <w:t xml:space="preserve">. Typical awards range from </w:t>
            </w:r>
            <w:r w:rsidRPr="00B4127E">
              <w:rPr>
                <w:b/>
                <w:bCs/>
              </w:rPr>
              <w:t>$500K–$5M</w:t>
            </w:r>
            <w:r w:rsidRPr="00B4127E">
              <w:t xml:space="preserve"> over 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80A1E" w14:textId="5D689F53" w:rsidR="00B4127E" w:rsidRPr="00B4127E" w:rsidRDefault="00B4127E" w:rsidP="00B4127E">
            <w:pPr>
              <w:pStyle w:val="CustomBody"/>
            </w:pPr>
            <w:r w:rsidRPr="00B4127E">
              <w:t xml:space="preserve">Nationwide; notable investments in </w:t>
            </w:r>
            <w:r w:rsidRPr="00B4127E">
              <w:rPr>
                <w:b/>
                <w:bCs/>
              </w:rPr>
              <w:t>CA, TX, NJ, NY, IL, NC</w:t>
            </w:r>
            <w:r w:rsidRPr="00B4127E">
              <w:t>, and multi</w:t>
            </w:r>
            <w:r w:rsidRPr="00B4127E">
              <w:noBreakHyphen/>
              <w:t xml:space="preserve">state collaboratives </w:t>
            </w:r>
          </w:p>
        </w:tc>
      </w:tr>
      <w:tr w:rsidR="00B4127E" w:rsidRPr="00B4127E" w14:paraId="1648DA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DCCC7" w14:textId="77777777" w:rsidR="00B4127E" w:rsidRPr="00B4127E" w:rsidRDefault="00B4127E" w:rsidP="00B4127E">
            <w:pPr>
              <w:pStyle w:val="CustomBody"/>
              <w:rPr>
                <w:b/>
                <w:bCs/>
              </w:rPr>
            </w:pPr>
            <w:r w:rsidRPr="00B4127E">
              <w:rPr>
                <w:b/>
                <w:bCs/>
              </w:rPr>
              <w:t>The Kresge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5D04D" w14:textId="77777777" w:rsidR="00B4127E" w:rsidRPr="00B4127E" w:rsidRDefault="00B4127E" w:rsidP="00B4127E">
            <w:pPr>
              <w:pStyle w:val="CustomBody"/>
            </w:pPr>
            <w:r w:rsidRPr="00B4127E">
              <w:t>~$150–160M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4E3EE" w14:textId="77777777" w:rsidR="00B4127E" w:rsidRPr="00B4127E" w:rsidRDefault="00B4127E" w:rsidP="00B4127E">
            <w:pPr>
              <w:pStyle w:val="CustomBody"/>
            </w:pPr>
            <w:r w:rsidRPr="00B4127E">
              <w:t xml:space="preserve">Supports healthcare workforce development through its </w:t>
            </w:r>
            <w:r w:rsidRPr="00B4127E">
              <w:rPr>
                <w:b/>
                <w:bCs/>
              </w:rPr>
              <w:t>Health and Education programs</w:t>
            </w:r>
            <w:r w:rsidRPr="00B4127E">
              <w:t xml:space="preserve">, including grants for </w:t>
            </w:r>
            <w:r w:rsidRPr="00B4127E">
              <w:rPr>
                <w:b/>
                <w:bCs/>
              </w:rPr>
              <w:t>community</w:t>
            </w:r>
            <w:r w:rsidRPr="00B4127E">
              <w:rPr>
                <w:b/>
                <w:bCs/>
              </w:rPr>
              <w:noBreakHyphen/>
              <w:t xml:space="preserve">based healthcare training, workforce pipelines in urban systems, and integration of health careers into </w:t>
            </w:r>
            <w:proofErr w:type="gramStart"/>
            <w:r w:rsidRPr="00B4127E">
              <w:rPr>
                <w:b/>
                <w:bCs/>
              </w:rPr>
              <w:t>postsecondary</w:t>
            </w:r>
            <w:proofErr w:type="gramEnd"/>
            <w:r w:rsidRPr="00B4127E">
              <w:rPr>
                <w:b/>
                <w:bCs/>
              </w:rPr>
              <w:t xml:space="preserve"> pathways</w:t>
            </w:r>
            <w:r w:rsidRPr="00B4127E">
              <w:t>. Investments often emphasize equity</w:t>
            </w:r>
            <w:r w:rsidRPr="00B4127E">
              <w:noBreakHyphen/>
              <w:t>focused systems of care and career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8DFA7" w14:textId="77777777" w:rsidR="00B4127E" w:rsidRPr="00B4127E" w:rsidRDefault="00B4127E" w:rsidP="00B4127E">
            <w:pPr>
              <w:pStyle w:val="CustomBody"/>
            </w:pPr>
            <w:r w:rsidRPr="00B4127E">
              <w:t xml:space="preserve">Major metro areas nationwide, with concentrations in </w:t>
            </w:r>
            <w:r w:rsidRPr="00B4127E">
              <w:rPr>
                <w:b/>
                <w:bCs/>
              </w:rPr>
              <w:t>Detroit, Memphis, New Orleans, Fresno</w:t>
            </w:r>
            <w:r w:rsidRPr="00B4127E">
              <w:t xml:space="preserve">, and other U.S. cities </w:t>
            </w:r>
            <w:hyperlink r:id="rId8" w:history="1">
              <w:r w:rsidRPr="00B4127E">
                <w:rPr>
                  <w:rStyle w:val="Hyperlink"/>
                </w:rPr>
                <w:t>[tgci.com]</w:t>
              </w:r>
            </w:hyperlink>
            <w:r w:rsidRPr="00B4127E">
              <w:t xml:space="preserve">, </w:t>
            </w:r>
            <w:hyperlink r:id="rId9" w:history="1">
              <w:r w:rsidRPr="00B4127E">
                <w:rPr>
                  <w:rStyle w:val="Hyperlink"/>
                </w:rPr>
                <w:t>[</w:t>
              </w:r>
              <w:proofErr w:type="spellStart"/>
              <w:r w:rsidRPr="00B4127E">
                <w:rPr>
                  <w:rStyle w:val="Hyperlink"/>
                </w:rPr>
                <w:t>communityd</w:t>
              </w:r>
              <w:proofErr w:type="spellEnd"/>
              <w:r w:rsidRPr="00B4127E">
                <w:rPr>
                  <w:rStyle w:val="Hyperlink"/>
                </w:rPr>
                <w:t>...rants.info]</w:t>
              </w:r>
            </w:hyperlink>
            <w:r w:rsidRPr="00B4127E">
              <w:t xml:space="preserve">, </w:t>
            </w:r>
            <w:hyperlink r:id="rId10" w:history="1">
              <w:r w:rsidRPr="00B4127E">
                <w:rPr>
                  <w:rStyle w:val="Hyperlink"/>
                </w:rPr>
                <w:t>[</w:t>
              </w:r>
              <w:proofErr w:type="spellStart"/>
              <w:r w:rsidRPr="00B4127E">
                <w:rPr>
                  <w:rStyle w:val="Hyperlink"/>
                </w:rPr>
                <w:t>philanthro</w:t>
              </w:r>
              <w:proofErr w:type="spellEnd"/>
              <w:r w:rsidRPr="00B4127E">
                <w:rPr>
                  <w:rStyle w:val="Hyperlink"/>
                </w:rPr>
                <w:t>...digest.org]</w:t>
              </w:r>
            </w:hyperlink>
          </w:p>
        </w:tc>
      </w:tr>
      <w:tr w:rsidR="00B4127E" w:rsidRPr="00B4127E" w14:paraId="298A29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EE13AE" w14:textId="77777777" w:rsidR="00B4127E" w:rsidRPr="00B4127E" w:rsidRDefault="00B4127E" w:rsidP="00B4127E">
            <w:pPr>
              <w:pStyle w:val="CustomBody"/>
              <w:rPr>
                <w:b/>
                <w:bCs/>
              </w:rPr>
            </w:pPr>
            <w:r w:rsidRPr="00B4127E">
              <w:rPr>
                <w:b/>
                <w:bCs/>
              </w:rPr>
              <w:lastRenderedPageBreak/>
              <w:t>The California Endowment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75B148" w14:textId="77777777" w:rsidR="00B4127E" w:rsidRPr="00B4127E" w:rsidRDefault="00B4127E" w:rsidP="00B4127E">
            <w:pPr>
              <w:pStyle w:val="CustomBody"/>
            </w:pPr>
            <w:r w:rsidRPr="00B4127E">
              <w:t>~$150M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1F0467" w14:textId="77777777" w:rsidR="00B4127E" w:rsidRPr="00B4127E" w:rsidRDefault="00B4127E" w:rsidP="00B4127E">
            <w:pPr>
              <w:pStyle w:val="CustomBody"/>
            </w:pPr>
            <w:r w:rsidRPr="00B4127E">
              <w:t xml:space="preserve">Invests in </w:t>
            </w:r>
            <w:r w:rsidRPr="00B4127E">
              <w:rPr>
                <w:b/>
                <w:bCs/>
              </w:rPr>
              <w:t>health workforce pipelines</w:t>
            </w:r>
            <w:r w:rsidRPr="00B4127E">
              <w:t xml:space="preserve">, including </w:t>
            </w:r>
            <w:r w:rsidRPr="00B4127E">
              <w:rPr>
                <w:b/>
                <w:bCs/>
              </w:rPr>
              <w:t>community health worker (CHW) training, allied health pathways, and education</w:t>
            </w:r>
            <w:r w:rsidRPr="00B4127E">
              <w:rPr>
                <w:b/>
                <w:bCs/>
              </w:rPr>
              <w:noBreakHyphen/>
              <w:t>to</w:t>
            </w:r>
            <w:r w:rsidRPr="00B4127E">
              <w:rPr>
                <w:b/>
                <w:bCs/>
              </w:rPr>
              <w:noBreakHyphen/>
              <w:t>employment models</w:t>
            </w:r>
            <w:r w:rsidRPr="00B4127E">
              <w:t xml:space="preserve"> supporting underserved communities. Grants frequently link workforce development with health equity and system reform.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8B6D0" w14:textId="7A27A16C" w:rsidR="00B4127E" w:rsidRPr="00B4127E" w:rsidRDefault="00B4127E" w:rsidP="00B4127E">
            <w:pPr>
              <w:pStyle w:val="CustomBody"/>
            </w:pPr>
            <w:r w:rsidRPr="00B4127E">
              <w:t xml:space="preserve">Primarily </w:t>
            </w:r>
            <w:r w:rsidRPr="00B4127E">
              <w:rPr>
                <w:b/>
                <w:bCs/>
              </w:rPr>
              <w:t>California (statewide)</w:t>
            </w:r>
            <w:r w:rsidRPr="00B4127E">
              <w:t xml:space="preserve">, with scalable models referenced nationally </w:t>
            </w:r>
          </w:p>
        </w:tc>
      </w:tr>
      <w:tr w:rsidR="00B4127E" w:rsidRPr="00B4127E" w14:paraId="053776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714D19" w14:textId="77777777" w:rsidR="00B4127E" w:rsidRPr="00B4127E" w:rsidRDefault="00B4127E" w:rsidP="00B4127E">
            <w:pPr>
              <w:pStyle w:val="CustomBody"/>
              <w:rPr>
                <w:b/>
                <w:bCs/>
              </w:rPr>
            </w:pPr>
            <w:r w:rsidRPr="00B4127E">
              <w:rPr>
                <w:b/>
                <w:bCs/>
              </w:rPr>
              <w:t>W.K. Kellogg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78C73" w14:textId="77777777" w:rsidR="00B4127E" w:rsidRPr="00B4127E" w:rsidRDefault="00B4127E" w:rsidP="00B4127E">
            <w:pPr>
              <w:pStyle w:val="CustomBody"/>
            </w:pPr>
            <w:r w:rsidRPr="00B4127E">
              <w:t>~$340M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405D9" w14:textId="77777777" w:rsidR="00B4127E" w:rsidRPr="00B4127E" w:rsidRDefault="00B4127E" w:rsidP="00B4127E">
            <w:pPr>
              <w:pStyle w:val="CustomBody"/>
            </w:pPr>
            <w:r w:rsidRPr="00B4127E">
              <w:t xml:space="preserve">Supports workforce and career pathway development connected to </w:t>
            </w:r>
            <w:r w:rsidRPr="00B4127E">
              <w:rPr>
                <w:b/>
                <w:bCs/>
              </w:rPr>
              <w:t>health equity, early childhood systems, and community health infrastructure</w:t>
            </w:r>
            <w:r w:rsidRPr="00B4127E">
              <w:t xml:space="preserve">, including </w:t>
            </w:r>
            <w:r w:rsidRPr="00B4127E">
              <w:rPr>
                <w:b/>
                <w:bCs/>
              </w:rPr>
              <w:t>training for health and human services professionals</w:t>
            </w:r>
            <w:r w:rsidRPr="00B4127E">
              <w:t xml:space="preserve"> and cross</w:t>
            </w:r>
            <w:r w:rsidRPr="00B4127E">
              <w:noBreakHyphen/>
              <w:t>sector workforce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293B" w14:textId="1EF362F2" w:rsidR="00B4127E" w:rsidRPr="00B4127E" w:rsidRDefault="00B4127E" w:rsidP="00B4127E">
            <w:pPr>
              <w:pStyle w:val="CustomBody"/>
            </w:pPr>
            <w:r w:rsidRPr="00B4127E">
              <w:t xml:space="preserve">Nationwide, with emphasis on </w:t>
            </w:r>
            <w:r w:rsidRPr="00B4127E">
              <w:rPr>
                <w:b/>
                <w:bCs/>
              </w:rPr>
              <w:t>MI, MS, NM, and national intermediaries</w:t>
            </w:r>
            <w:r w:rsidRPr="00B4127E">
              <w:t xml:space="preserve"> </w:t>
            </w:r>
          </w:p>
        </w:tc>
      </w:tr>
      <w:tr w:rsidR="00B4127E" w:rsidRPr="00B4127E" w14:paraId="2B2FE2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6453" w14:textId="77777777" w:rsidR="00B4127E" w:rsidRPr="00B4127E" w:rsidRDefault="00B4127E" w:rsidP="00B4127E">
            <w:pPr>
              <w:pStyle w:val="CustomBody"/>
              <w:rPr>
                <w:b/>
                <w:bCs/>
              </w:rPr>
            </w:pPr>
            <w:r w:rsidRPr="00B4127E">
              <w:rPr>
                <w:b/>
                <w:bCs/>
              </w:rPr>
              <w:t>Bill &amp; Melinda Gates Foundation (U.S.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329887" w14:textId="77777777" w:rsidR="00B4127E" w:rsidRPr="00B4127E" w:rsidRDefault="00B4127E" w:rsidP="00B4127E">
            <w:pPr>
              <w:pStyle w:val="CustomBody"/>
            </w:pPr>
            <w:r w:rsidRPr="00B4127E">
              <w:t>~$8B total giving (portion 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21464" w14:textId="77777777" w:rsidR="00B4127E" w:rsidRPr="00B4127E" w:rsidRDefault="00B4127E" w:rsidP="00B4127E">
            <w:pPr>
              <w:pStyle w:val="CustomBody"/>
            </w:pPr>
            <w:r w:rsidRPr="00B4127E">
              <w:t xml:space="preserve">Through its U.S. Education &amp; Opportunity portfolio, funds </w:t>
            </w:r>
            <w:r w:rsidRPr="00B4127E">
              <w:rPr>
                <w:b/>
                <w:bCs/>
              </w:rPr>
              <w:t>postsecondary career pathways, accelerated credential programs, and workforce</w:t>
            </w:r>
            <w:r w:rsidRPr="00B4127E">
              <w:rPr>
                <w:b/>
                <w:bCs/>
              </w:rPr>
              <w:noBreakHyphen/>
              <w:t>aligned education</w:t>
            </w:r>
            <w:r w:rsidRPr="00B4127E">
              <w:t xml:space="preserve">, including pathways that feed into </w:t>
            </w:r>
            <w:r w:rsidRPr="00B4127E">
              <w:rPr>
                <w:b/>
                <w:bCs/>
              </w:rPr>
              <w:t>healthcare and allied health occupations</w:t>
            </w:r>
            <w:r w:rsidRPr="00B4127E">
              <w:t>. While not exclusively healthcare</w:t>
            </w:r>
            <w:r w:rsidRPr="00B4127E">
              <w:noBreakHyphen/>
              <w:t xml:space="preserve">focused, several grants support </w:t>
            </w:r>
            <w:r w:rsidRPr="00B4127E">
              <w:rPr>
                <w:b/>
                <w:bCs/>
              </w:rPr>
              <w:t>health</w:t>
            </w:r>
            <w:r w:rsidRPr="00B4127E">
              <w:rPr>
                <w:b/>
                <w:bCs/>
              </w:rPr>
              <w:noBreakHyphen/>
              <w:t>related workforce pipelines</w:t>
            </w:r>
            <w:r w:rsidRPr="00B4127E">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A4ED49" w14:textId="0BC1A569" w:rsidR="00B4127E" w:rsidRPr="00B4127E" w:rsidRDefault="00B4127E" w:rsidP="00B4127E">
            <w:pPr>
              <w:pStyle w:val="CustomBody"/>
            </w:pPr>
            <w:r w:rsidRPr="00B4127E">
              <w:t xml:space="preserve">Nationwide; large grants in </w:t>
            </w:r>
            <w:r w:rsidRPr="00B4127E">
              <w:rPr>
                <w:b/>
                <w:bCs/>
              </w:rPr>
              <w:t>TX, CA, WA, NY</w:t>
            </w:r>
            <w:r w:rsidRPr="00B4127E">
              <w:t>, and multi</w:t>
            </w:r>
            <w:r w:rsidRPr="00B4127E">
              <w:noBreakHyphen/>
              <w:t xml:space="preserve">state initiatives </w:t>
            </w:r>
          </w:p>
        </w:tc>
      </w:tr>
      <w:tr w:rsidR="00B4127E" w:rsidRPr="00B4127E" w14:paraId="559342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B1EA1" w14:textId="77777777" w:rsidR="00B4127E" w:rsidRPr="00B4127E" w:rsidRDefault="00B4127E" w:rsidP="00B4127E">
            <w:pPr>
              <w:pStyle w:val="CustomBody"/>
              <w:rPr>
                <w:b/>
                <w:bCs/>
              </w:rPr>
            </w:pPr>
            <w:r w:rsidRPr="00B4127E">
              <w:rPr>
                <w:b/>
                <w:bCs/>
              </w:rPr>
              <w:t>Arnold Ventures (formerly Laura and John Arnold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2E922" w14:textId="77777777" w:rsidR="00B4127E" w:rsidRPr="00B4127E" w:rsidRDefault="00B4127E" w:rsidP="00B4127E">
            <w:pPr>
              <w:pStyle w:val="CustomBody"/>
            </w:pPr>
            <w:r w:rsidRPr="00B4127E">
              <w:t>~$160–170M annually (501(c)(3)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68907" w14:textId="77777777" w:rsidR="00B4127E" w:rsidRPr="00B4127E" w:rsidRDefault="00B4127E" w:rsidP="00B4127E">
            <w:pPr>
              <w:pStyle w:val="CustomBody"/>
            </w:pPr>
            <w:r w:rsidRPr="00B4127E">
              <w:t xml:space="preserve">Makes targeted investments in </w:t>
            </w:r>
            <w:r w:rsidRPr="00B4127E">
              <w:rPr>
                <w:b/>
                <w:bCs/>
              </w:rPr>
              <w:t>evidence</w:t>
            </w:r>
            <w:r w:rsidRPr="00B4127E">
              <w:rPr>
                <w:b/>
                <w:bCs/>
              </w:rPr>
              <w:noBreakHyphen/>
              <w:t>based workforce development</w:t>
            </w:r>
            <w:r w:rsidRPr="00B4127E">
              <w:t xml:space="preserve">, including </w:t>
            </w:r>
            <w:r w:rsidRPr="00B4127E">
              <w:rPr>
                <w:b/>
                <w:bCs/>
              </w:rPr>
              <w:t>healthcare and allied health training programs</w:t>
            </w:r>
            <w:r w:rsidRPr="00B4127E">
              <w:t xml:space="preserve"> (e.g., nursing, LPN, radiologic tech) paired with wraparound supports. Recent grants include </w:t>
            </w:r>
            <w:r w:rsidRPr="00B4127E">
              <w:rPr>
                <w:b/>
                <w:bCs/>
              </w:rPr>
              <w:t>state</w:t>
            </w:r>
            <w:r w:rsidRPr="00B4127E">
              <w:rPr>
                <w:b/>
                <w:bCs/>
              </w:rPr>
              <w:noBreakHyphen/>
              <w:t>level healthcare workforce initiatives</w:t>
            </w:r>
            <w:r w:rsidRPr="00B4127E">
              <w:t xml:space="preserve"> tied to proven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3BCEA" w14:textId="1923C177" w:rsidR="00B4127E" w:rsidRPr="00B4127E" w:rsidRDefault="00B4127E" w:rsidP="00B4127E">
            <w:pPr>
              <w:pStyle w:val="CustomBody"/>
            </w:pPr>
            <w:r w:rsidRPr="00B4127E">
              <w:t xml:space="preserve">Nationwide; recent large grants in </w:t>
            </w:r>
            <w:r w:rsidRPr="00B4127E">
              <w:rPr>
                <w:b/>
                <w:bCs/>
              </w:rPr>
              <w:t>Colorado</w:t>
            </w:r>
            <w:r w:rsidRPr="00B4127E">
              <w:t xml:space="preserve">, with replication models across states </w:t>
            </w:r>
          </w:p>
        </w:tc>
      </w:tr>
      <w:tr w:rsidR="00B4127E" w:rsidRPr="00B4127E" w14:paraId="36F008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58413D" w14:textId="77777777" w:rsidR="00B4127E" w:rsidRPr="00B4127E" w:rsidRDefault="00B4127E" w:rsidP="00B4127E">
            <w:pPr>
              <w:pStyle w:val="CustomBody"/>
              <w:rPr>
                <w:b/>
                <w:bCs/>
              </w:rPr>
            </w:pPr>
            <w:r w:rsidRPr="00B4127E">
              <w:rPr>
                <w:b/>
                <w:bCs/>
              </w:rPr>
              <w:t>John A. Hartford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B73F7" w14:textId="77777777" w:rsidR="00B4127E" w:rsidRPr="00B4127E" w:rsidRDefault="00B4127E" w:rsidP="00B4127E">
            <w:pPr>
              <w:pStyle w:val="CustomBody"/>
            </w:pPr>
            <w:r w:rsidRPr="00B4127E">
              <w:t>~$70–80M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C840D" w14:textId="77777777" w:rsidR="00B4127E" w:rsidRPr="00B4127E" w:rsidRDefault="00B4127E" w:rsidP="00B4127E">
            <w:pPr>
              <w:pStyle w:val="CustomBody"/>
            </w:pPr>
            <w:r w:rsidRPr="00B4127E">
              <w:t xml:space="preserve">Focuses on </w:t>
            </w:r>
            <w:r w:rsidRPr="00B4127E">
              <w:rPr>
                <w:b/>
                <w:bCs/>
              </w:rPr>
              <w:t>geriatrics and aging</w:t>
            </w:r>
            <w:r w:rsidRPr="00B4127E">
              <w:t xml:space="preserve">, funding </w:t>
            </w:r>
            <w:r w:rsidRPr="00B4127E">
              <w:rPr>
                <w:b/>
                <w:bCs/>
              </w:rPr>
              <w:t>training, education, and workforce capacity</w:t>
            </w:r>
            <w:r w:rsidRPr="00B4127E">
              <w:rPr>
                <w:b/>
                <w:bCs/>
              </w:rPr>
              <w:noBreakHyphen/>
              <w:t>building for healthcare professionals</w:t>
            </w:r>
            <w:r w:rsidRPr="00B4127E">
              <w:t xml:space="preserve"> serving older adults, including nursing, emergency medicine, and home</w:t>
            </w:r>
            <w:r w:rsidRPr="00B4127E">
              <w:noBreakHyphen/>
              <w:t>based care. Grants often support national professional associations and academic health centers.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2BED7" w14:textId="7DD2C02F" w:rsidR="00B4127E" w:rsidRPr="00B4127E" w:rsidRDefault="00B4127E" w:rsidP="00B4127E">
            <w:pPr>
              <w:pStyle w:val="CustomBody"/>
            </w:pPr>
            <w:r w:rsidRPr="00B4127E">
              <w:t xml:space="preserve">Nationwide; grants to institutions in </w:t>
            </w:r>
            <w:r w:rsidRPr="00B4127E">
              <w:rPr>
                <w:b/>
                <w:bCs/>
              </w:rPr>
              <w:t>NY, MA, NC, CA</w:t>
            </w:r>
            <w:r w:rsidRPr="00B4127E">
              <w:t xml:space="preserve">, and national medical associations </w:t>
            </w:r>
          </w:p>
        </w:tc>
      </w:tr>
    </w:tbl>
    <w:p w14:paraId="3101C74D" w14:textId="77777777" w:rsidR="000230DB" w:rsidRDefault="000230DB" w:rsidP="000230DB">
      <w:pPr>
        <w:pStyle w:val="CustomBody"/>
      </w:pPr>
    </w:p>
    <w:p w14:paraId="13F6F39E" w14:textId="77777777" w:rsidR="000230DB" w:rsidRPr="008C74F3" w:rsidRDefault="00000000" w:rsidP="000230DB">
      <w:pPr>
        <w:pStyle w:val="CustomBody"/>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95BA82D">
          <v:rect id="_x0000_i1026" style="width:0;height:1.5pt" o:hralign="center" o:hrstd="t" o:hr="t" fillcolor="#a0a0a0" stroked="f"/>
        </w:pict>
      </w:r>
    </w:p>
    <w:p w14:paraId="70CE8809" w14:textId="77777777" w:rsidR="00303713" w:rsidRDefault="00303713">
      <w:pPr>
        <w:pStyle w:val="CustomBody"/>
      </w:pPr>
      <w:r>
        <w:rPr>
          <w:rFonts w:ascii="Segoe UI" w:hAnsi="Segoe UI" w:cs="Segoe UI"/>
          <w:b/>
          <w:bCs/>
          <w:sz w:val="36"/>
          <w:szCs w:val="36"/>
        </w:rPr>
        <w:lastRenderedPageBreak/>
        <w:t>Boston State and Local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3"/>
        <w:gridCol w:w="2036"/>
        <w:gridCol w:w="6731"/>
        <w:gridCol w:w="2224"/>
      </w:tblGrid>
      <w:tr w:rsidR="00846A37" w:rsidRPr="00B4127E" w14:paraId="0FAC314B"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96B952" w14:textId="77777777" w:rsidR="00EA2B8A" w:rsidRPr="00B4127E" w:rsidRDefault="00EA2B8A" w:rsidP="00E23914">
            <w:pPr>
              <w:pStyle w:val="CustomBody"/>
              <w:rPr>
                <w:b/>
                <w:bCs/>
              </w:rPr>
            </w:pPr>
            <w:r>
              <w:rPr>
                <w:b/>
                <w:bCs/>
              </w:rPr>
              <w:t>State and Local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506570" w14:textId="77777777" w:rsidR="00EA2B8A" w:rsidRPr="00B4127E" w:rsidRDefault="00EA2B8A" w:rsidP="00E23914">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50740C" w14:textId="77777777" w:rsidR="00EA2B8A" w:rsidRPr="00B4127E" w:rsidRDefault="00EA2B8A" w:rsidP="00E23914">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80BBAA" w14:textId="77777777" w:rsidR="00EA2B8A" w:rsidRPr="00B4127E" w:rsidRDefault="00EA2B8A" w:rsidP="00E23914">
            <w:pPr>
              <w:pStyle w:val="CustomBody"/>
              <w:rPr>
                <w:b/>
                <w:bCs/>
              </w:rPr>
            </w:pPr>
            <w:r w:rsidRPr="00B4127E">
              <w:rPr>
                <w:b/>
                <w:bCs/>
              </w:rPr>
              <w:t>Geographic Focus of Large Grants</w:t>
            </w:r>
          </w:p>
        </w:tc>
      </w:tr>
      <w:tr w:rsidR="00A42F0F" w14:paraId="5E5F1143" w14:textId="77777777" w:rsidTr="00A42F0F">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7D282DD1" w14:textId="77777777" w:rsidR="00A42F0F" w:rsidRDefault="00A42F0F">
            <w:pPr>
              <w:pStyle w:val="CustomBody"/>
            </w:pPr>
            <w:r>
              <w:rPr>
                <w:b/>
                <w:bCs/>
                <w:color w:val="000000"/>
              </w:rPr>
              <w:t>The Boston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972A3CA" w14:textId="77777777" w:rsidR="00A42F0F" w:rsidRDefault="00A42F0F">
            <w:pPr>
              <w:pStyle w:val="CustomBody"/>
            </w:pPr>
            <w:r>
              <w:t>More than $300M in annual giving with donors in the past year</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E022F6A" w14:textId="77777777" w:rsidR="00A42F0F" w:rsidRDefault="00A42F0F">
            <w:pPr>
              <w:pStyle w:val="CustomBody"/>
            </w:pPr>
            <w:r>
              <w:t xml:space="preserve">A leading Greater Boston philanthropy that supports education-to-career pathways and workforce systems through initiatives such as </w:t>
            </w:r>
            <w:proofErr w:type="spellStart"/>
            <w:r>
              <w:t>SkillWorks</w:t>
            </w:r>
            <w:proofErr w:type="spellEnd"/>
            <w:r>
              <w:t>. Its funding is broader than direct healthcare grants, but it has materially backed workforce partnerships that include healthcare training, incumbent worker advancement, and regional labor-market alignment.</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4E19D60" w14:textId="77777777" w:rsidR="00A42F0F" w:rsidRDefault="00A42F0F">
            <w:pPr>
              <w:pStyle w:val="CustomBody"/>
            </w:pPr>
            <w:r>
              <w:t>Greater Boston and statewide Massachusetts</w:t>
            </w:r>
          </w:p>
        </w:tc>
      </w:tr>
      <w:tr w:rsidR="00A42F0F" w14:paraId="4B09DA33" w14:textId="77777777" w:rsidTr="00A42F0F">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335B3C95" w14:textId="77777777" w:rsidR="00A42F0F" w:rsidRDefault="00A42F0F">
            <w:pPr>
              <w:pStyle w:val="CustomBody"/>
            </w:pPr>
            <w:r>
              <w:rPr>
                <w:b/>
                <w:bCs/>
                <w:color w:val="000000"/>
              </w:rPr>
              <w:t>Barr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E2FF8C5" w14:textId="77777777" w:rsidR="00A42F0F" w:rsidRDefault="00A42F0F">
            <w:pPr>
              <w:pStyle w:val="CustomBody"/>
            </w:pPr>
            <w:r>
              <w:t>Over $130M in grants and direct charitable support in 2025</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16772D6" w14:textId="77777777" w:rsidR="00A42F0F" w:rsidRDefault="00A42F0F">
            <w:pPr>
              <w:pStyle w:val="CustomBody"/>
            </w:pPr>
            <w:r>
              <w:t>Primarily focused on education, climate, arts, and strengthening New England’s social sector rather than direct healthcare workforce funding. Included because of its scale, Boston base, and potential relevance to education-to-career systems, though direct healthcare workforce grantmaking is not prominently documented in the available public results.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8AD4A58" w14:textId="77777777" w:rsidR="00A42F0F" w:rsidRDefault="00A42F0F">
            <w:pPr>
              <w:pStyle w:val="CustomBody"/>
            </w:pPr>
            <w:r>
              <w:t>Boston and New England</w:t>
            </w:r>
          </w:p>
        </w:tc>
      </w:tr>
      <w:tr w:rsidR="00A42F0F" w14:paraId="4196C014" w14:textId="77777777" w:rsidTr="00A42F0F">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4B3E13CC" w14:textId="77777777" w:rsidR="00A42F0F" w:rsidRDefault="00A42F0F">
            <w:pPr>
              <w:pStyle w:val="CustomBody"/>
            </w:pPr>
            <w:r>
              <w:rPr>
                <w:b/>
                <w:bCs/>
                <w:color w:val="000000"/>
              </w:rPr>
              <w:t>Richard and Susan Smith Family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78A464A" w14:textId="77777777" w:rsidR="00A42F0F" w:rsidRDefault="00A42F0F">
            <w:pPr>
              <w:pStyle w:val="CustomBody"/>
            </w:pPr>
            <w:r>
              <w:t>Approximately $16M–$18.3M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EB73BCD" w14:textId="77777777" w:rsidR="00A42F0F" w:rsidRDefault="00A42F0F">
            <w:pPr>
              <w:pStyle w:val="CustomBody"/>
            </w:pPr>
            <w:r>
              <w:t>A major Greater Boston family foundation investing in human health, education, and economic security. Public information points to significant health-related grantmaking and strong regional relevance, though specific named healthcare workforce pathway grants were not clearly surfaced in the available search results.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67E2D25" w14:textId="77777777" w:rsidR="00A42F0F" w:rsidRDefault="00A42F0F">
            <w:pPr>
              <w:pStyle w:val="CustomBody"/>
            </w:pPr>
            <w:r>
              <w:t>Greater Boston and select Eastern Massachusetts Gateway Cities</w:t>
            </w:r>
          </w:p>
        </w:tc>
      </w:tr>
      <w:tr w:rsidR="00A42F0F" w14:paraId="74ABA4F0" w14:textId="77777777" w:rsidTr="00A42F0F">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792CE688" w14:textId="77777777" w:rsidR="00A42F0F" w:rsidRDefault="00A42F0F">
            <w:pPr>
              <w:pStyle w:val="CustomBody"/>
            </w:pPr>
            <w:r>
              <w:rPr>
                <w:b/>
                <w:bCs/>
                <w:color w:val="000000"/>
              </w:rPr>
              <w:t>Harold Brooks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A94EA37" w14:textId="77777777" w:rsidR="00A42F0F" w:rsidRDefault="00A42F0F">
            <w:pPr>
              <w:pStyle w:val="CustomBody"/>
            </w:pPr>
            <w:r>
              <w:t>Roughly $500K–$565K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DEA0EBB" w14:textId="77777777" w:rsidR="00A42F0F" w:rsidRDefault="00A42F0F">
            <w:pPr>
              <w:pStyle w:val="CustomBody"/>
            </w:pPr>
            <w:r>
              <w:t xml:space="preserve">Supports health, mental health, education, and </w:t>
            </w:r>
            <w:proofErr w:type="gramStart"/>
            <w:r>
              <w:t>basic-needs</w:t>
            </w:r>
            <w:proofErr w:type="gramEnd"/>
            <w:r>
              <w:t xml:space="preserve"> programming across the South Shore. Its grants are generally modest and aimed at expanding care access and community well-being; direct healthcare workforce grantmaking is limited in public documentation, but it is relevant for local health-capacity and mental-health support.</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743F21A" w14:textId="77777777" w:rsidR="00A42F0F" w:rsidRDefault="00A42F0F">
            <w:pPr>
              <w:pStyle w:val="CustomBody"/>
            </w:pPr>
            <w:r>
              <w:t>Massachusetts South Shore communities</w:t>
            </w:r>
          </w:p>
        </w:tc>
      </w:tr>
      <w:tr w:rsidR="00A42F0F" w14:paraId="0DA9A666" w14:textId="77777777" w:rsidTr="00A42F0F">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1E141604" w14:textId="77777777" w:rsidR="00A42F0F" w:rsidRDefault="00A42F0F">
            <w:pPr>
              <w:pStyle w:val="CustomBody"/>
            </w:pPr>
            <w:r>
              <w:rPr>
                <w:b/>
                <w:bCs/>
                <w:color w:val="000000"/>
              </w:rPr>
              <w:t>RIZE Massachusetts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39D6A07" w14:textId="77777777" w:rsidR="00A42F0F" w:rsidRDefault="00A42F0F">
            <w:pPr>
              <w:pStyle w:val="CustomBody"/>
            </w:pPr>
            <w:r>
              <w:t>Approximately $4.1M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8F94876" w14:textId="77777777" w:rsidR="00A42F0F" w:rsidRDefault="00A42F0F">
            <w:pPr>
              <w:pStyle w:val="CustomBody"/>
            </w:pPr>
            <w:r>
              <w:t xml:space="preserve">A Massachusetts-focused funder that has directly invested in behavioral health workforce ecosystem strengthening, including grants to stabilize, diversify, and train professionals across the substance use disorder care </w:t>
            </w:r>
            <w:r>
              <w:lastRenderedPageBreak/>
              <w:t>continuum. This is one of the clearest examples of direct workforce-relevant grantmaking in the state.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E5DC05E" w14:textId="77777777" w:rsidR="00A42F0F" w:rsidRDefault="00A42F0F">
            <w:pPr>
              <w:pStyle w:val="CustomBody"/>
            </w:pPr>
            <w:r>
              <w:lastRenderedPageBreak/>
              <w:t>Massachusetts statewide, including Greater Boston</w:t>
            </w:r>
          </w:p>
        </w:tc>
      </w:tr>
      <w:tr w:rsidR="00A42F0F" w14:paraId="28D39236" w14:textId="77777777" w:rsidTr="00A42F0F">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57FF1B75" w14:textId="77777777" w:rsidR="00A42F0F" w:rsidRDefault="00A42F0F">
            <w:pPr>
              <w:pStyle w:val="CustomBody"/>
            </w:pPr>
            <w:r>
              <w:rPr>
                <w:b/>
                <w:bCs/>
                <w:color w:val="000000"/>
              </w:rPr>
              <w:t>The Klarman Family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0CD3742" w14:textId="77777777" w:rsidR="00A42F0F" w:rsidRDefault="00A42F0F">
            <w:pPr>
              <w:pStyle w:val="CustomBody"/>
            </w:pPr>
            <w:r>
              <w:t>Approximately $82.2M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BCDE46D" w14:textId="77777777" w:rsidR="00A42F0F" w:rsidRDefault="00A42F0F">
            <w:pPr>
              <w:pStyle w:val="CustomBody"/>
            </w:pPr>
            <w:r>
              <w:t>A large Boston-based family foundation with grantmaking in health and well-being, human services, and Massachusetts community assets. Publicly available results confirm substantial Massachusetts giving, but they do not clearly surface named healthcare workforce pathway grants, so its relevance here is strongest as a major local private funder with health-related breadth.</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4C0F067" w14:textId="77777777" w:rsidR="00A42F0F" w:rsidRDefault="00A42F0F">
            <w:pPr>
              <w:pStyle w:val="CustomBody"/>
            </w:pPr>
            <w:r>
              <w:t>Massachusetts, especially Greater Boston</w:t>
            </w:r>
          </w:p>
        </w:tc>
      </w:tr>
    </w:tbl>
    <w:p w14:paraId="318F3873" w14:textId="77777777" w:rsidR="00303713" w:rsidRDefault="00303713">
      <w:pPr>
        <w:pStyle w:val="CustomBody"/>
      </w:pPr>
      <w:r>
        <w:rPr>
          <w:rFonts w:ascii="Segoe UI" w:hAnsi="Segoe UI" w:cs="Segoe UI"/>
          <w:b/>
          <w:bCs/>
          <w:sz w:val="36"/>
          <w:szCs w:val="36"/>
        </w:rPr>
        <w:t>Boston Corporate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8"/>
        <w:gridCol w:w="2680"/>
        <w:gridCol w:w="2525"/>
        <w:gridCol w:w="5761"/>
      </w:tblGrid>
      <w:tr w:rsidR="000230DB" w:rsidRPr="00CE6D78" w14:paraId="5BD79DC9" w14:textId="77777777" w:rsidTr="00C67DAE">
        <w:trPr>
          <w:trHeight w:val="75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216E6" w14:textId="205163EC" w:rsidR="000230DB" w:rsidRPr="00CE6D78" w:rsidRDefault="000230DB" w:rsidP="003A2883">
            <w:pPr>
              <w:pStyle w:val="CustomBody"/>
              <w:rPr>
                <w:b/>
                <w:bCs/>
              </w:rPr>
            </w:pPr>
            <w:r>
              <w:rPr>
                <w:b/>
                <w:bCs/>
              </w:rPr>
              <w:t>Corporate Foun</w:t>
            </w:r>
            <w:r w:rsidR="00CD5CCA">
              <w:rPr>
                <w:b/>
                <w:bCs/>
              </w:rPr>
              <w:t>d</w:t>
            </w:r>
            <w:r>
              <w:rPr>
                <w:b/>
                <w:bCs/>
              </w:rPr>
              <w:t>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551F11" w14:textId="77777777" w:rsidR="000230DB" w:rsidRPr="00CE6D78" w:rsidRDefault="000230DB" w:rsidP="003A2883">
            <w:pPr>
              <w:pStyle w:val="CustomBody"/>
              <w:rPr>
                <w:b/>
                <w:bCs/>
              </w:rPr>
            </w:pPr>
            <w:r w:rsidRPr="00CE6D78">
              <w:rPr>
                <w:b/>
                <w:bCs/>
              </w:rPr>
              <w:t>Approx. size (Total assets)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959AC7" w14:textId="77777777" w:rsidR="000230DB" w:rsidRPr="00CE6D78" w:rsidRDefault="000230DB" w:rsidP="003A2883">
            <w:pPr>
              <w:pStyle w:val="CustomBody"/>
              <w:rPr>
                <w:b/>
                <w:bCs/>
              </w:rPr>
            </w:pPr>
            <w:r w:rsidRPr="00CE6D78">
              <w:rPr>
                <w:b/>
                <w:bCs/>
              </w:rPr>
              <w:t>Approx. grants/year (Charitable disbursements)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5FA8B2" w14:textId="77777777" w:rsidR="000230DB" w:rsidRPr="00CE6D78" w:rsidRDefault="000230DB" w:rsidP="003A2883">
            <w:pPr>
              <w:pStyle w:val="CustomBody"/>
              <w:rPr>
                <w:b/>
                <w:bCs/>
              </w:rPr>
            </w:pPr>
            <w:r w:rsidRPr="00CE6D78">
              <w:rPr>
                <w:b/>
                <w:bCs/>
              </w:rPr>
              <w:t>Summary of funded activities</w:t>
            </w:r>
          </w:p>
        </w:tc>
      </w:tr>
      <w:tr w:rsidR="00D11C6A" w14:paraId="3E5C9C7F" w14:textId="77777777" w:rsidTr="00D11C6A">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3AC60552" w14:textId="77777777" w:rsidR="00D11C6A" w:rsidRDefault="00D11C6A">
            <w:pPr>
              <w:pStyle w:val="CustomBody"/>
            </w:pPr>
            <w:r>
              <w:rPr>
                <w:b/>
                <w:bCs/>
                <w:color w:val="000000"/>
              </w:rPr>
              <w:t>Liberty Mutual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9C6DDA0" w14:textId="77777777" w:rsidR="00D11C6A" w:rsidRDefault="00D11C6A">
            <w:pPr>
              <w:pStyle w:val="CustomBody"/>
            </w:pPr>
            <w:r>
              <w:t>Approx. $54M in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D311DDD" w14:textId="77777777" w:rsidR="00D11C6A" w:rsidRDefault="00D11C6A">
            <w:pPr>
              <w:pStyle w:val="CustomBody"/>
            </w:pPr>
            <w:r>
              <w:t>Approx. $52.2M in annual giving</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0537FDA" w14:textId="77777777" w:rsidR="00D11C6A" w:rsidRDefault="00D11C6A">
            <w:pPr>
              <w:pStyle w:val="CustomBody"/>
            </w:pPr>
            <w:r>
              <w:t>Supports a Greater Boston Youth and Young Adult Workforce Development Initiative that funds nonprofit partners preparing disconnected youth for postsecondary career success, with emphasis on partnerships, credentials, and pathways into stable employment. The initiative is broader than healthcare-specific grantmaking but is clearly workforce-focused and locally relevant.</w:t>
            </w:r>
          </w:p>
        </w:tc>
      </w:tr>
      <w:tr w:rsidR="00D11C6A" w14:paraId="729C0D7A" w14:textId="77777777" w:rsidTr="00D11C6A">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7EAAB7BE" w14:textId="77777777" w:rsidR="00D11C6A" w:rsidRDefault="00D11C6A">
            <w:pPr>
              <w:pStyle w:val="CustomBody"/>
            </w:pPr>
            <w:r>
              <w:rPr>
                <w:b/>
                <w:bCs/>
                <w:color w:val="000000"/>
              </w:rPr>
              <w:t>State Street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657E397" w14:textId="77777777" w:rsidR="00D11C6A" w:rsidRDefault="00D11C6A">
            <w:pPr>
              <w:pStyle w:val="CustomBody"/>
            </w:pPr>
            <w:r>
              <w:t>Approx. $12.1M in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4C30388" w14:textId="77777777" w:rsidR="00D11C6A" w:rsidRDefault="00D11C6A">
            <w:pPr>
              <w:pStyle w:val="CustomBody"/>
            </w:pPr>
            <w:r>
              <w:t>Approx. $25.8M in annual giving</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86B2CA1" w14:textId="77777777" w:rsidR="00D11C6A" w:rsidRDefault="00D11C6A">
            <w:pPr>
              <w:pStyle w:val="CustomBody"/>
            </w:pPr>
            <w:r>
              <w:t>Invests in education and employability, including more than $8M since 2020 in its Boston-area Early College initiative. While not healthcare-specific, this funding supports career-oriented postsecondary pathways that can feed local talent pipelines, including health and allied-health careers.</w:t>
            </w:r>
          </w:p>
        </w:tc>
      </w:tr>
      <w:tr w:rsidR="00D11C6A" w14:paraId="6DCB366C" w14:textId="77777777" w:rsidTr="00D11C6A">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7991D1B9" w14:textId="77777777" w:rsidR="00D11C6A" w:rsidRDefault="00D11C6A">
            <w:pPr>
              <w:pStyle w:val="CustomBody"/>
            </w:pPr>
            <w:r>
              <w:rPr>
                <w:b/>
                <w:bCs/>
                <w:color w:val="000000"/>
              </w:rPr>
              <w:t>Eastern Bank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A279DDE" w14:textId="77777777" w:rsidR="00D11C6A" w:rsidRDefault="00D11C6A">
            <w:pPr>
              <w:pStyle w:val="CustomBody"/>
            </w:pPr>
            <w:r>
              <w:t>Foundation assets not clearly surfaced in public results reviewed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CE02AA3" w14:textId="77777777" w:rsidR="00D11C6A" w:rsidRDefault="00D11C6A">
            <w:pPr>
              <w:pStyle w:val="CustomBody"/>
            </w:pPr>
            <w:r>
              <w:t>More than $13M invested annually across 1,000+ local organizations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ED072A7" w14:textId="77777777" w:rsidR="00D11C6A" w:rsidRDefault="00D11C6A">
            <w:pPr>
              <w:pStyle w:val="CustomBody"/>
            </w:pPr>
            <w:r>
              <w:t xml:space="preserve">Funds economic inclusion and mobility initiatives, including workforce development for adults facing barriers such as ESOL, technology access, and credential attainment. Recent public-private commitments to expand career-focused English </w:t>
            </w:r>
            <w:r>
              <w:lastRenderedPageBreak/>
              <w:t>proficiency are relevant to healthcare workforce participation in Massachusetts.</w:t>
            </w:r>
          </w:p>
        </w:tc>
      </w:tr>
      <w:tr w:rsidR="00D11C6A" w14:paraId="2CCB71CB" w14:textId="77777777" w:rsidTr="00D11C6A">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608F8F19" w14:textId="77777777" w:rsidR="00D11C6A" w:rsidRDefault="00D11C6A">
            <w:pPr>
              <w:pStyle w:val="CustomBody"/>
            </w:pPr>
            <w:r>
              <w:rPr>
                <w:b/>
                <w:bCs/>
                <w:color w:val="000000"/>
              </w:rPr>
              <w:lastRenderedPageBreak/>
              <w:t>Blue Cross Blue Shield of Massachusetts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E71AD7C" w14:textId="77777777" w:rsidR="00D11C6A" w:rsidRDefault="00D11C6A">
            <w:pPr>
              <w:pStyle w:val="CustomBody"/>
            </w:pPr>
            <w:r>
              <w:t>Approx. $107.5M in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A197477" w14:textId="77777777" w:rsidR="00D11C6A" w:rsidRDefault="00D11C6A">
            <w:pPr>
              <w:pStyle w:val="CustomBody"/>
            </w:pPr>
            <w:r>
              <w:t>Approx. $7.6M in annual expenses / grantmaking activity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D95F456" w14:textId="77777777" w:rsidR="00D11C6A" w:rsidRDefault="00D11C6A">
            <w:pPr>
              <w:pStyle w:val="CustomBody"/>
            </w:pPr>
            <w:r>
              <w:t>A major Massachusetts health philanthropy focused on access to care, behavioral health, and structural inequities in health. Its grantmaking is more health-access oriented than workforce-specific, but it is relevant to provider capacity, community health infrastructure, and behavioral health ecosystems that intersect with healthcare workforce needs.</w:t>
            </w:r>
          </w:p>
        </w:tc>
      </w:tr>
      <w:tr w:rsidR="00D11C6A" w14:paraId="0E97F988" w14:textId="77777777" w:rsidTr="00D11C6A">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66E4B03E" w14:textId="77777777" w:rsidR="00D11C6A" w:rsidRDefault="00D11C6A">
            <w:pPr>
              <w:pStyle w:val="CustomBody"/>
            </w:pPr>
            <w:r>
              <w:rPr>
                <w:b/>
                <w:bCs/>
                <w:color w:val="000000"/>
              </w:rPr>
              <w:t>Vertex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E4A2046" w14:textId="77777777" w:rsidR="00D11C6A" w:rsidRDefault="00D11C6A">
            <w:pPr>
              <w:pStyle w:val="CustomBody"/>
            </w:pPr>
            <w:r>
              <w:t>Approx. $2.6M in assets reported in one public profile; broader giving data varies by source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CC510E5" w14:textId="77777777" w:rsidR="00D11C6A" w:rsidRDefault="00D11C6A">
            <w:pPr>
              <w:pStyle w:val="CustomBody"/>
            </w:pPr>
            <w:r>
              <w:t>$9.3M in charitable giving in 2025</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F25F796" w14:textId="77777777" w:rsidR="00D11C6A" w:rsidRDefault="00D11C6A">
            <w:pPr>
              <w:pStyle w:val="CustomBody"/>
            </w:pPr>
            <w:r>
              <w:t>Boston-based corporate foundation focused on STEAM education, social innovation, healthy families, and serious disease communities. Recent giving includes a $3M commitment to train the kidney care workforce in emerging immune-mediated therapies, making it one of the clearest direct healthcare-workforce-relevant corporate philanthropy examples tied to Boston.</w:t>
            </w:r>
          </w:p>
        </w:tc>
      </w:tr>
      <w:tr w:rsidR="00D11C6A" w14:paraId="4C232457" w14:textId="77777777" w:rsidTr="00D11C6A">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46C1352A" w14:textId="77777777" w:rsidR="00D11C6A" w:rsidRDefault="00D11C6A">
            <w:pPr>
              <w:pStyle w:val="CustomBody"/>
            </w:pPr>
            <w:r>
              <w:rPr>
                <w:b/>
                <w:bCs/>
                <w:color w:val="000000"/>
              </w:rPr>
              <w:t>Bank of America Charitable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D21553C" w14:textId="77777777" w:rsidR="00D11C6A" w:rsidRDefault="00D11C6A">
            <w:pPr>
              <w:pStyle w:val="CustomBody"/>
            </w:pPr>
            <w:r>
              <w:t>National corporate foundation; local Boston-specific asset figure not surfaced in public results reviewed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2CFDBDB" w14:textId="77777777" w:rsidR="00D11C6A" w:rsidRDefault="00D11C6A">
            <w:pPr>
              <w:pStyle w:val="CustomBody"/>
            </w:pPr>
            <w:r>
              <w:t>Annual grantmaking varies by market and national portfolio</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B321A2D" w14:textId="77777777" w:rsidR="00D11C6A" w:rsidRDefault="00D11C6A">
            <w:pPr>
              <w:pStyle w:val="CustomBody"/>
            </w:pPr>
            <w:r>
              <w:t>Supports economic mobility through workforce development, basic needs, and stable housing grants. In Boston, its philanthropy has also included large health-related institutional support, though publicly surfaced examples are more often access-to-care or community-stability oriented than direct healthcare workforce pathway grants.</w:t>
            </w:r>
          </w:p>
        </w:tc>
      </w:tr>
      <w:tr w:rsidR="00D11C6A" w14:paraId="090D049F" w14:textId="77777777" w:rsidTr="00D11C6A">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33B267D2" w14:textId="77777777" w:rsidR="00D11C6A" w:rsidRDefault="00D11C6A">
            <w:pPr>
              <w:pStyle w:val="CustomBody"/>
            </w:pPr>
            <w:r>
              <w:rPr>
                <w:b/>
                <w:bCs/>
                <w:color w:val="000000"/>
              </w:rPr>
              <w:t>CVS Health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E45B6FC" w14:textId="77777777" w:rsidR="00D11C6A" w:rsidRDefault="00D11C6A">
            <w:pPr>
              <w:pStyle w:val="CustomBody"/>
            </w:pPr>
            <w:r>
              <w:t>National corporate philanthropy; Boston-specific asset figure not applicable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389B744" w14:textId="77777777" w:rsidR="00D11C6A" w:rsidRDefault="00D11C6A">
            <w:pPr>
              <w:pStyle w:val="CustomBody"/>
            </w:pPr>
            <w:r>
              <w:t>Recent Boston-area grant example: $1.66M to Mass General Hospital program cited in public results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5487DC0" w14:textId="77777777" w:rsidR="00D11C6A" w:rsidRDefault="00D11C6A">
            <w:pPr>
              <w:pStyle w:val="CustomBody"/>
            </w:pPr>
            <w:r>
              <w:t>Supports community health and access initiatives, including a recent major grant to Massachusetts General Hospital’s Kraft Center for Community Health. The publicly surfaced Boston example is not a workforce grant, but the foundation is relevant to local health-equity infrastructure and community-based care capacity.</w:t>
            </w:r>
          </w:p>
        </w:tc>
      </w:tr>
      <w:tr w:rsidR="00D11C6A" w14:paraId="33CD171E" w14:textId="77777777" w:rsidTr="00D11C6A">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33092F63" w14:textId="77777777" w:rsidR="00D11C6A" w:rsidRDefault="00D11C6A">
            <w:pPr>
              <w:pStyle w:val="CustomBody"/>
            </w:pPr>
            <w:r>
              <w:rPr>
                <w:b/>
                <w:bCs/>
                <w:color w:val="000000"/>
              </w:rPr>
              <w:lastRenderedPageBreak/>
              <w:t>MassMutual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26BC535" w14:textId="77777777" w:rsidR="00D11C6A" w:rsidRDefault="00D11C6A">
            <w:pPr>
              <w:pStyle w:val="CustomBody"/>
            </w:pPr>
            <w:r>
              <w:t>Regional corporate philanthropy based in Massachusetts; asset figure not clearly surfaced in public results reviewed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B79265E" w14:textId="77777777" w:rsidR="00D11C6A" w:rsidRDefault="00D11C6A">
            <w:pPr>
              <w:pStyle w:val="CustomBody"/>
            </w:pPr>
            <w:r>
              <w:t>Annual grantmaking varies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1C1D31E" w14:textId="77777777" w:rsidR="00D11C6A" w:rsidRDefault="00D11C6A">
            <w:pPr>
              <w:pStyle w:val="CustomBody"/>
            </w:pPr>
            <w:r>
              <w:t>Included as a Massachusetts-based corporate philanthropy with a record of supporting economic opportunity, education, and community stability. Publicly reviewed results did not surface a clear Boston healthcare workforce grant, so this entry is best treated as a secondary prospect rather than a direct example.</w:t>
            </w:r>
          </w:p>
        </w:tc>
      </w:tr>
    </w:tbl>
    <w:p w14:paraId="473A4CEB" w14:textId="77777777" w:rsidR="000230DB" w:rsidRPr="00CE6D78" w:rsidRDefault="00000000" w:rsidP="000230DB">
      <w:pPr>
        <w:pStyle w:val="CustomBody"/>
      </w:pPr>
      <w:r>
        <w:pict w14:anchorId="3C4F8703">
          <v:rect id="_x0000_i1027" style="width:0;height:1.5pt" o:hralign="center" o:hrstd="t" o:hr="t" fillcolor="#a0a0a0" stroked="f"/>
        </w:pict>
      </w:r>
    </w:p>
    <w:p w14:paraId="17B8502A" w14:textId="77777777" w:rsidR="00303713" w:rsidRDefault="00303713">
      <w:pPr>
        <w:pStyle w:val="CustomBody"/>
      </w:pPr>
      <w:r>
        <w:rPr>
          <w:rFonts w:ascii="Segoe UI" w:hAnsi="Segoe UI" w:cs="Segoe UI"/>
          <w:b/>
          <w:bCs/>
          <w:sz w:val="36"/>
          <w:szCs w:val="36"/>
        </w:rPr>
        <w:t>Boston Community Foundations</w:t>
      </w:r>
    </w:p>
    <w:p w14:paraId="12ED1CF8" w14:textId="77777777" w:rsidR="000230DB" w:rsidRDefault="000230DB" w:rsidP="000230DB">
      <w:pPr>
        <w:pStyle w:val="CustomBody"/>
      </w:pPr>
    </w:p>
    <w:tbl>
      <w:tblPr>
        <w:tblW w:w="12782" w:type="dxa"/>
        <w:tblCellSpacing w:w="15" w:type="dxa"/>
        <w:tblInd w:w="80" w:type="dxa"/>
        <w:tblCellMar>
          <w:top w:w="15" w:type="dxa"/>
          <w:left w:w="15" w:type="dxa"/>
          <w:bottom w:w="15" w:type="dxa"/>
          <w:right w:w="15" w:type="dxa"/>
        </w:tblCellMar>
        <w:tblLook w:val="04A0" w:firstRow="1" w:lastRow="0" w:firstColumn="1" w:lastColumn="0" w:noHBand="0" w:noVBand="1"/>
      </w:tblPr>
      <w:tblGrid>
        <w:gridCol w:w="1186"/>
        <w:gridCol w:w="3194"/>
        <w:gridCol w:w="8402"/>
      </w:tblGrid>
      <w:tr w:rsidR="00BE1F0D" w:rsidRPr="009F7D9A" w14:paraId="1F4BEDFE" w14:textId="77777777" w:rsidTr="00057984">
        <w:trPr>
          <w:trHeight w:val="20"/>
          <w:tblCellSpacing w:w="15" w:type="dxa"/>
        </w:trPr>
        <w:tc>
          <w:tcPr>
            <w:tcW w:w="11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B68E5E" w14:textId="77777777" w:rsidR="00BE1F0D" w:rsidRPr="009F7D9A" w:rsidRDefault="00BE1F0D" w:rsidP="003A2883">
            <w:pPr>
              <w:pStyle w:val="CustomBody"/>
              <w:rPr>
                <w:b/>
                <w:bCs/>
              </w:rPr>
            </w:pPr>
            <w:r w:rsidRPr="009F7D9A">
              <w:rPr>
                <w:b/>
                <w:bCs/>
              </w:rPr>
              <w:t>Community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809606" w14:textId="77777777" w:rsidR="00BE1F0D" w:rsidRPr="009F7D9A" w:rsidRDefault="00BE1F0D" w:rsidP="003A2883">
            <w:pPr>
              <w:pStyle w:val="CustomBody"/>
              <w:rPr>
                <w:b/>
                <w:bCs/>
              </w:rPr>
            </w:pPr>
            <w:r w:rsidRPr="009F7D9A">
              <w:rPr>
                <w:b/>
                <w:bCs/>
              </w:rPr>
              <w:t>Approximate Annual Grantmaking</w:t>
            </w:r>
          </w:p>
        </w:tc>
        <w:tc>
          <w:tcPr>
            <w:tcW w:w="8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0830FB" w14:textId="77777777" w:rsidR="00BE1F0D" w:rsidRPr="009F7D9A" w:rsidRDefault="00BE1F0D" w:rsidP="003A2883">
            <w:pPr>
              <w:pStyle w:val="CustomBody"/>
              <w:rPr>
                <w:b/>
                <w:bCs/>
              </w:rPr>
            </w:pPr>
            <w:r w:rsidRPr="009F7D9A">
              <w:rPr>
                <w:b/>
                <w:bCs/>
              </w:rPr>
              <w:t>Evidence of Healthcare Workforce Development Grantmaking</w:t>
            </w:r>
          </w:p>
        </w:tc>
      </w:tr>
      <w:tr w:rsidR="00922500" w14:paraId="2116BF42" w14:textId="77777777" w:rsidTr="00057984">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430E1931" w14:textId="77777777" w:rsidR="00922500" w:rsidRDefault="00922500">
            <w:pPr>
              <w:pStyle w:val="CustomBody"/>
            </w:pPr>
            <w:r>
              <w:t>The Boston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EE93675" w14:textId="77777777" w:rsidR="00922500" w:rsidRDefault="00922500">
            <w:pPr>
              <w:pStyle w:val="CustomBody"/>
            </w:pPr>
            <w:r>
              <w:t>Over $300M in annual giving with donors; exact discretionary grantmaking varies by fund and year</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23DAEF30" w14:textId="77777777" w:rsidR="00922500" w:rsidRDefault="00922500">
            <w:pPr>
              <w:pStyle w:val="CustomBody"/>
            </w:pPr>
            <w:r>
              <w:t xml:space="preserve">The region’s primary community foundation and the clearest Boston example. Through </w:t>
            </w:r>
            <w:proofErr w:type="spellStart"/>
            <w:r>
              <w:t>SkillWorks</w:t>
            </w:r>
            <w:proofErr w:type="spellEnd"/>
            <w:r>
              <w:t xml:space="preserve"> and related economic opportunity initiatives, it has funded workforce partnerships in healthcare and other sectors, including training for entry-level workers, incumbent worker advancement, and system alignment across Greater Boston. More broadly, it also supports equitable health and behavioral health systems. </w:t>
            </w:r>
          </w:p>
        </w:tc>
      </w:tr>
      <w:tr w:rsidR="00922500" w14:paraId="78A7EAE7" w14:textId="77777777" w:rsidTr="00057984">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076F11FE" w14:textId="77777777" w:rsidR="00922500" w:rsidRDefault="00922500">
            <w:pPr>
              <w:pStyle w:val="CustomBody"/>
            </w:pPr>
            <w:r>
              <w:t>Essex County Community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B11EE80" w14:textId="77777777" w:rsidR="00922500" w:rsidRDefault="00922500">
            <w:pPr>
              <w:pStyle w:val="CustomBody"/>
            </w:pPr>
            <w:r>
              <w:t>Approximately $18.1M annually</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09F78B4E" w14:textId="77777777" w:rsidR="00922500" w:rsidRDefault="00922500">
            <w:pPr>
              <w:pStyle w:val="CustomBody"/>
            </w:pPr>
            <w:r>
              <w:t>A significant northeastern Massachusetts community foundation with over $75M awarded locally. Publicly available grant information highlights economic opportunity, digital equity, and a federal mental health initiative through the foundation; direct healthcare workforce grantmaking is less prominently documented, but it is relevant to regional behavioral health and community capacity building.</w:t>
            </w:r>
          </w:p>
        </w:tc>
      </w:tr>
      <w:tr w:rsidR="00922500" w14:paraId="15127E84" w14:textId="77777777" w:rsidTr="00057984">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641F3972" w14:textId="77777777" w:rsidR="00922500" w:rsidRDefault="00922500">
            <w:pPr>
              <w:pStyle w:val="CustomBody"/>
            </w:pPr>
            <w:r>
              <w:t>Community Foundation for MetroWest</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CEBB916" w14:textId="77777777" w:rsidR="00922500" w:rsidRDefault="00922500">
            <w:pPr>
              <w:pStyle w:val="CustomBody"/>
            </w:pPr>
            <w:r>
              <w:t>Approximately $3.5M–$3.6M annually</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1A283F56" w14:textId="77777777" w:rsidR="00922500" w:rsidRDefault="00922500">
            <w:pPr>
              <w:pStyle w:val="CustomBody"/>
            </w:pPr>
            <w:r>
              <w:t>Funds local workforce development, education, and equity-focused community investments across 30+ MetroWest communities. Public profiles point to action-project funding in workforce development and grants to health-related institutions, though direct healthcare workforce pathway grants are not strongly surfaced in the reviewed results.</w:t>
            </w:r>
          </w:p>
        </w:tc>
      </w:tr>
      <w:tr w:rsidR="00922500" w14:paraId="1F860CA3" w14:textId="77777777" w:rsidTr="00057984">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4DAF2BE8" w14:textId="77777777" w:rsidR="00922500" w:rsidRDefault="00922500">
            <w:pPr>
              <w:pStyle w:val="CustomBody"/>
            </w:pPr>
            <w:r>
              <w:lastRenderedPageBreak/>
              <w:t>Catholic Health Foundation of Greater Boston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4343C25" w14:textId="77777777" w:rsidR="00922500" w:rsidRDefault="00922500">
            <w:pPr>
              <w:pStyle w:val="CustomBody"/>
            </w:pPr>
            <w:r>
              <w:t>More than $712K granted in FY2025; over $8M awarded since inception</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72F4419D" w14:textId="77777777" w:rsidR="00922500" w:rsidRDefault="00922500">
            <w:pPr>
              <w:pStyle w:val="CustomBody"/>
            </w:pPr>
            <w:r>
              <w:t xml:space="preserve">A place-based health </w:t>
            </w:r>
            <w:proofErr w:type="spellStart"/>
            <w:r>
              <w:t>grantmaker</w:t>
            </w:r>
            <w:proofErr w:type="spellEnd"/>
            <w:r>
              <w:t xml:space="preserve"> serving the Archdiocese of Boston. Its grants fund health education, medical and health services, and employee assistance. The public grant categories suggest support for health-service capacity more than formal workforce pipelines, but it is a credible local health-focused community philanthropy vehicle.</w:t>
            </w:r>
          </w:p>
        </w:tc>
      </w:tr>
    </w:tbl>
    <w:p w14:paraId="53E1042C" w14:textId="77777777" w:rsidR="006A451C" w:rsidRDefault="006A451C">
      <w:pPr>
        <w:pStyle w:val="CustomBody"/>
        <w:rPr>
          <w:rFonts w:ascii="Segoe UI" w:hAnsi="Segoe UI" w:cs="Segoe UI"/>
          <w:b/>
          <w:bCs/>
          <w:sz w:val="36"/>
          <w:szCs w:val="36"/>
        </w:rPr>
      </w:pPr>
    </w:p>
    <w:p w14:paraId="125B109C" w14:textId="089B9648" w:rsidR="00303713" w:rsidRDefault="00303713">
      <w:pPr>
        <w:pStyle w:val="CustomBody"/>
      </w:pPr>
      <w:r>
        <w:rPr>
          <w:rFonts w:ascii="Segoe UI" w:hAnsi="Segoe UI" w:cs="Segoe UI"/>
          <w:b/>
          <w:bCs/>
          <w:sz w:val="36"/>
          <w:szCs w:val="36"/>
        </w:rPr>
        <w:t>Boston Nonprofits Making Workforce Development Grants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2"/>
        <w:gridCol w:w="3330"/>
        <w:gridCol w:w="6750"/>
      </w:tblGrid>
      <w:tr w:rsidR="009E2017" w:rsidRPr="009F7D9A" w14:paraId="0955DEBE" w14:textId="77777777" w:rsidTr="009E185C">
        <w:trPr>
          <w:tblCellSpacing w:w="15" w:type="dxa"/>
        </w:trPr>
        <w:tc>
          <w:tcPr>
            <w:tcW w:w="21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0E16A" w14:textId="47C724E7" w:rsidR="00093BCE" w:rsidRPr="009F7D9A" w:rsidRDefault="00093BCE" w:rsidP="009E185C">
            <w:pPr>
              <w:pStyle w:val="CustomBody"/>
              <w:jc w:val="center"/>
              <w:rPr>
                <w:b/>
                <w:bCs/>
              </w:rPr>
            </w:pPr>
            <w:r>
              <w:rPr>
                <w:b/>
                <w:bCs/>
              </w:rPr>
              <w:t>Nonprofit</w:t>
            </w:r>
          </w:p>
        </w:tc>
        <w:tc>
          <w:tcPr>
            <w:tcW w:w="330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249E5C" w14:textId="77777777" w:rsidR="00093BCE" w:rsidRPr="009F7D9A" w:rsidRDefault="00093BCE" w:rsidP="009E185C">
            <w:pPr>
              <w:pStyle w:val="CustomBody"/>
              <w:jc w:val="center"/>
              <w:rPr>
                <w:b/>
                <w:bCs/>
              </w:rPr>
            </w:pPr>
            <w:r w:rsidRPr="009F7D9A">
              <w:rPr>
                <w:b/>
                <w:bCs/>
              </w:rPr>
              <w:t>Approximate Annual Grantmaking</w:t>
            </w:r>
          </w:p>
        </w:tc>
        <w:tc>
          <w:tcPr>
            <w:tcW w:w="670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C1D1F" w14:textId="0A8C6D77" w:rsidR="00093BCE" w:rsidRPr="009F7D9A" w:rsidRDefault="00093BCE" w:rsidP="009E185C">
            <w:pPr>
              <w:pStyle w:val="CustomBody"/>
              <w:jc w:val="center"/>
              <w:rPr>
                <w:b/>
                <w:bCs/>
              </w:rPr>
            </w:pPr>
            <w:r w:rsidRPr="009F7D9A">
              <w:rPr>
                <w:b/>
                <w:bCs/>
              </w:rPr>
              <w:t xml:space="preserve">Workforce Development </w:t>
            </w:r>
            <w:r>
              <w:rPr>
                <w:b/>
                <w:bCs/>
              </w:rPr>
              <w:t>Activities</w:t>
            </w:r>
          </w:p>
        </w:tc>
      </w:tr>
      <w:tr w:rsidR="00183C6B" w14:paraId="3589BDCF" w14:textId="77777777" w:rsidTr="00183C6B">
        <w:trPr>
          <w:tblCellSpacing w:w="15" w:type="dxa"/>
        </w:trPr>
        <w:tc>
          <w:tcPr>
            <w:tcW w:w="2107" w:type="dxa"/>
            <w:tcBorders>
              <w:top w:val="single" w:sz="8" w:space="0" w:color="E6E6E6"/>
              <w:left w:val="single" w:sz="8" w:space="0" w:color="E6E6E6"/>
              <w:bottom w:val="single" w:sz="8" w:space="0" w:color="E6E6E6"/>
              <w:right w:val="single" w:sz="8" w:space="0" w:color="E6E6E6"/>
            </w:tcBorders>
            <w:vAlign w:val="center"/>
            <w:hideMark/>
          </w:tcPr>
          <w:p w14:paraId="26F8285C" w14:textId="77777777" w:rsidR="00183C6B" w:rsidRDefault="00183C6B">
            <w:pPr>
              <w:pStyle w:val="CustomBody"/>
            </w:pPr>
            <w:proofErr w:type="spellStart"/>
            <w:r>
              <w:t>SkillWorks</w:t>
            </w:r>
            <w:proofErr w:type="spellEnd"/>
          </w:p>
        </w:tc>
        <w:tc>
          <w:tcPr>
            <w:tcW w:w="3300" w:type="dxa"/>
            <w:tcBorders>
              <w:top w:val="single" w:sz="8" w:space="0" w:color="E6E6E6"/>
              <w:left w:val="single" w:sz="8" w:space="0" w:color="E6E6E6"/>
              <w:bottom w:val="single" w:sz="8" w:space="0" w:color="E6E6E6"/>
              <w:right w:val="single" w:sz="8" w:space="0" w:color="E6E6E6"/>
            </w:tcBorders>
            <w:vAlign w:val="center"/>
            <w:hideMark/>
          </w:tcPr>
          <w:p w14:paraId="19312B0A" w14:textId="77777777" w:rsidR="00183C6B" w:rsidRDefault="00183C6B">
            <w:pPr>
              <w:pStyle w:val="CustomBody"/>
            </w:pPr>
            <w:r>
              <w:t>Historically raised and invested $15M in Phase I, $10M in Phase II, and $5.7M+ in Phase III; current annual grantmaking varies</w:t>
            </w:r>
          </w:p>
        </w:tc>
        <w:tc>
          <w:tcPr>
            <w:tcW w:w="6705" w:type="dxa"/>
            <w:tcBorders>
              <w:top w:val="single" w:sz="8" w:space="0" w:color="E6E6E6"/>
              <w:left w:val="single" w:sz="8" w:space="0" w:color="E6E6E6"/>
              <w:bottom w:val="single" w:sz="8" w:space="0" w:color="E6E6E6"/>
              <w:right w:val="single" w:sz="8" w:space="0" w:color="E6E6E6"/>
            </w:tcBorders>
            <w:vAlign w:val="center"/>
            <w:hideMark/>
          </w:tcPr>
          <w:p w14:paraId="0E4CDB67" w14:textId="77777777" w:rsidR="00183C6B" w:rsidRDefault="00183C6B">
            <w:pPr>
              <w:pStyle w:val="CustomBody"/>
            </w:pPr>
            <w:r>
              <w:t>A Boston-based workforce funder collaborative launched by The Boston Foundation that invests in workforce innovations, capacity building, and policy alignment across Greater Boston. It has directly supported workforce partnerships in healthcare as well as other sectors, including training for entry-level workers and incumbent worker advancement.</w:t>
            </w:r>
          </w:p>
        </w:tc>
      </w:tr>
      <w:tr w:rsidR="00183C6B" w14:paraId="277C0764" w14:textId="77777777" w:rsidTr="00183C6B">
        <w:trPr>
          <w:tblCellSpacing w:w="15" w:type="dxa"/>
        </w:trPr>
        <w:tc>
          <w:tcPr>
            <w:tcW w:w="2107" w:type="dxa"/>
            <w:tcBorders>
              <w:top w:val="single" w:sz="8" w:space="0" w:color="E6E6E6"/>
              <w:left w:val="single" w:sz="8" w:space="0" w:color="E6E6E6"/>
              <w:bottom w:val="single" w:sz="8" w:space="0" w:color="E6E6E6"/>
              <w:right w:val="single" w:sz="8" w:space="0" w:color="E6E6E6"/>
            </w:tcBorders>
            <w:vAlign w:val="center"/>
            <w:hideMark/>
          </w:tcPr>
          <w:p w14:paraId="5E7E93B4" w14:textId="77777777" w:rsidR="00183C6B" w:rsidRDefault="00183C6B">
            <w:pPr>
              <w:pStyle w:val="CustomBody"/>
            </w:pPr>
            <w:r>
              <w:t>Boston Private Industry Council (Boston PIC)</w:t>
            </w:r>
          </w:p>
        </w:tc>
        <w:tc>
          <w:tcPr>
            <w:tcW w:w="3300" w:type="dxa"/>
            <w:tcBorders>
              <w:top w:val="single" w:sz="8" w:space="0" w:color="E6E6E6"/>
              <w:left w:val="single" w:sz="8" w:space="0" w:color="E6E6E6"/>
              <w:bottom w:val="single" w:sz="8" w:space="0" w:color="E6E6E6"/>
              <w:right w:val="single" w:sz="8" w:space="0" w:color="E6E6E6"/>
            </w:tcBorders>
            <w:vAlign w:val="center"/>
            <w:hideMark/>
          </w:tcPr>
          <w:p w14:paraId="38F53D87" w14:textId="77777777" w:rsidR="00183C6B" w:rsidRDefault="00183C6B">
            <w:pPr>
              <w:pStyle w:val="CustomBody"/>
            </w:pPr>
            <w:r>
              <w:t>Channels substantial public and philanthropic workforce funding; recent initiatives include a share of the $23M Good Jobs Challenge and additional state-funded sector initiatives</w:t>
            </w:r>
          </w:p>
        </w:tc>
        <w:tc>
          <w:tcPr>
            <w:tcW w:w="6705" w:type="dxa"/>
            <w:tcBorders>
              <w:top w:val="single" w:sz="8" w:space="0" w:color="E6E6E6"/>
              <w:left w:val="single" w:sz="8" w:space="0" w:color="E6E6E6"/>
              <w:bottom w:val="single" w:sz="8" w:space="0" w:color="E6E6E6"/>
              <w:right w:val="single" w:sz="8" w:space="0" w:color="E6E6E6"/>
            </w:tcBorders>
            <w:vAlign w:val="center"/>
            <w:hideMark/>
          </w:tcPr>
          <w:p w14:paraId="3346356B" w14:textId="77777777" w:rsidR="00183C6B" w:rsidRDefault="00183C6B">
            <w:pPr>
              <w:pStyle w:val="CustomBody"/>
            </w:pPr>
            <w:r>
              <w:t>As Boston’s workforce board and a nonprofit intermediary, PIC convenes employers, educators, and community organizations and helps direct workforce investments into training partnerships. Its healthcare initiatives include the Boston Healthcare Careers Consortium, healthcare sector partnerships, surgical technologist pathways, and behavioral health workforce expansion support.</w:t>
            </w:r>
          </w:p>
        </w:tc>
      </w:tr>
      <w:tr w:rsidR="00183C6B" w14:paraId="52970125" w14:textId="77777777" w:rsidTr="00183C6B">
        <w:trPr>
          <w:tblCellSpacing w:w="15" w:type="dxa"/>
        </w:trPr>
        <w:tc>
          <w:tcPr>
            <w:tcW w:w="2107" w:type="dxa"/>
            <w:tcBorders>
              <w:top w:val="single" w:sz="8" w:space="0" w:color="E6E6E6"/>
              <w:left w:val="single" w:sz="8" w:space="0" w:color="E6E6E6"/>
              <w:bottom w:val="single" w:sz="8" w:space="0" w:color="E6E6E6"/>
              <w:right w:val="single" w:sz="8" w:space="0" w:color="E6E6E6"/>
            </w:tcBorders>
            <w:vAlign w:val="center"/>
            <w:hideMark/>
          </w:tcPr>
          <w:p w14:paraId="4EC6D184" w14:textId="77777777" w:rsidR="00183C6B" w:rsidRDefault="00183C6B">
            <w:pPr>
              <w:pStyle w:val="CustomBody"/>
            </w:pPr>
            <w:r>
              <w:t>JVS Boston</w:t>
            </w:r>
          </w:p>
        </w:tc>
        <w:tc>
          <w:tcPr>
            <w:tcW w:w="3300" w:type="dxa"/>
            <w:tcBorders>
              <w:top w:val="single" w:sz="8" w:space="0" w:color="E6E6E6"/>
              <w:left w:val="single" w:sz="8" w:space="0" w:color="E6E6E6"/>
              <w:bottom w:val="single" w:sz="8" w:space="0" w:color="E6E6E6"/>
              <w:right w:val="single" w:sz="8" w:space="0" w:color="E6E6E6"/>
            </w:tcBorders>
            <w:vAlign w:val="center"/>
            <w:hideMark/>
          </w:tcPr>
          <w:p w14:paraId="3C608547" w14:textId="77777777" w:rsidR="00183C6B" w:rsidRDefault="00183C6B">
            <w:pPr>
              <w:pStyle w:val="CustomBody"/>
            </w:pPr>
            <w:r>
              <w:t>Large workforce nonprofit; served 14,000 individuals in 2025, including 4,809 intensive service enrollments; recent $1.8M three-year philanthropic grant for English 2 Employment</w:t>
            </w:r>
          </w:p>
        </w:tc>
        <w:tc>
          <w:tcPr>
            <w:tcW w:w="6705" w:type="dxa"/>
            <w:tcBorders>
              <w:top w:val="single" w:sz="8" w:space="0" w:color="E6E6E6"/>
              <w:left w:val="single" w:sz="8" w:space="0" w:color="E6E6E6"/>
              <w:bottom w:val="single" w:sz="8" w:space="0" w:color="E6E6E6"/>
              <w:right w:val="single" w:sz="8" w:space="0" w:color="E6E6E6"/>
            </w:tcBorders>
            <w:vAlign w:val="center"/>
            <w:hideMark/>
          </w:tcPr>
          <w:p w14:paraId="5DE5C3D7" w14:textId="77777777" w:rsidR="00183C6B" w:rsidRDefault="00183C6B">
            <w:pPr>
              <w:pStyle w:val="CustomBody"/>
            </w:pPr>
            <w:r>
              <w:t>One of Greater Boston’s largest workforce development nonprofits. It operates healthcare training programs including CNA, central sterile processing, pharmacy technician, and broader Healthcare Academy pathways, while also using philanthropic and public grants to expand integrated ESOL and career-advancement models.</w:t>
            </w:r>
          </w:p>
        </w:tc>
      </w:tr>
      <w:tr w:rsidR="00183C6B" w14:paraId="3A62765A" w14:textId="77777777" w:rsidTr="00183C6B">
        <w:trPr>
          <w:tblCellSpacing w:w="15" w:type="dxa"/>
        </w:trPr>
        <w:tc>
          <w:tcPr>
            <w:tcW w:w="2107" w:type="dxa"/>
            <w:tcBorders>
              <w:top w:val="single" w:sz="8" w:space="0" w:color="E6E6E6"/>
              <w:left w:val="single" w:sz="8" w:space="0" w:color="E6E6E6"/>
              <w:bottom w:val="single" w:sz="8" w:space="0" w:color="E6E6E6"/>
              <w:right w:val="single" w:sz="8" w:space="0" w:color="E6E6E6"/>
            </w:tcBorders>
            <w:vAlign w:val="center"/>
            <w:hideMark/>
          </w:tcPr>
          <w:p w14:paraId="09131552" w14:textId="77777777" w:rsidR="00183C6B" w:rsidRDefault="00183C6B">
            <w:pPr>
              <w:pStyle w:val="CustomBody"/>
            </w:pPr>
            <w:r>
              <w:lastRenderedPageBreak/>
              <w:t>Action for Boston Community Development (ABCD)</w:t>
            </w:r>
          </w:p>
        </w:tc>
        <w:tc>
          <w:tcPr>
            <w:tcW w:w="3300" w:type="dxa"/>
            <w:tcBorders>
              <w:top w:val="single" w:sz="8" w:space="0" w:color="E6E6E6"/>
              <w:left w:val="single" w:sz="8" w:space="0" w:color="E6E6E6"/>
              <w:bottom w:val="single" w:sz="8" w:space="0" w:color="E6E6E6"/>
              <w:right w:val="single" w:sz="8" w:space="0" w:color="E6E6E6"/>
            </w:tcBorders>
            <w:vAlign w:val="center"/>
            <w:hideMark/>
          </w:tcPr>
          <w:p w14:paraId="3C258F21" w14:textId="77777777" w:rsidR="00183C6B" w:rsidRDefault="00183C6B">
            <w:pPr>
              <w:pStyle w:val="CustomBody"/>
            </w:pPr>
            <w:r>
              <w:t>Receives and deploys major workforce grant funding; cited in 2025 statewide workforce grant announcements tied to health care and other sectors</w:t>
            </w:r>
          </w:p>
        </w:tc>
        <w:tc>
          <w:tcPr>
            <w:tcW w:w="6705" w:type="dxa"/>
            <w:tcBorders>
              <w:top w:val="single" w:sz="8" w:space="0" w:color="E6E6E6"/>
              <w:left w:val="single" w:sz="8" w:space="0" w:color="E6E6E6"/>
              <w:bottom w:val="single" w:sz="8" w:space="0" w:color="E6E6E6"/>
              <w:right w:val="single" w:sz="8" w:space="0" w:color="E6E6E6"/>
            </w:tcBorders>
            <w:vAlign w:val="center"/>
            <w:hideMark/>
          </w:tcPr>
          <w:p w14:paraId="07F0C281" w14:textId="77777777" w:rsidR="00183C6B" w:rsidRDefault="00183C6B">
            <w:pPr>
              <w:pStyle w:val="CustomBody"/>
            </w:pPr>
            <w:r>
              <w:t>A major anti-poverty nonprofit that serves as a workforce training and implementation partner in Boston. Publicly documented workforce grants show ABCD participating in state-funded initiatives that train and place workers in healthcare, life sciences, education, and other in-demand sectors.</w:t>
            </w:r>
          </w:p>
        </w:tc>
      </w:tr>
      <w:tr w:rsidR="00183C6B" w14:paraId="351F2F7E" w14:textId="77777777" w:rsidTr="00183C6B">
        <w:trPr>
          <w:tblCellSpacing w:w="15" w:type="dxa"/>
        </w:trPr>
        <w:tc>
          <w:tcPr>
            <w:tcW w:w="2107" w:type="dxa"/>
            <w:tcBorders>
              <w:top w:val="single" w:sz="8" w:space="0" w:color="E6E6E6"/>
              <w:left w:val="single" w:sz="8" w:space="0" w:color="E6E6E6"/>
              <w:bottom w:val="single" w:sz="8" w:space="0" w:color="E6E6E6"/>
              <w:right w:val="single" w:sz="8" w:space="0" w:color="E6E6E6"/>
            </w:tcBorders>
            <w:vAlign w:val="center"/>
            <w:hideMark/>
          </w:tcPr>
          <w:p w14:paraId="077A6D92" w14:textId="77777777" w:rsidR="00183C6B" w:rsidRDefault="00183C6B">
            <w:pPr>
              <w:pStyle w:val="CustomBody"/>
            </w:pPr>
            <w:r>
              <w:t>Project Hope Boston</w:t>
            </w:r>
          </w:p>
        </w:tc>
        <w:tc>
          <w:tcPr>
            <w:tcW w:w="3300" w:type="dxa"/>
            <w:tcBorders>
              <w:top w:val="single" w:sz="8" w:space="0" w:color="E6E6E6"/>
              <w:left w:val="single" w:sz="8" w:space="0" w:color="E6E6E6"/>
              <w:bottom w:val="single" w:sz="8" w:space="0" w:color="E6E6E6"/>
              <w:right w:val="single" w:sz="8" w:space="0" w:color="E6E6E6"/>
            </w:tcBorders>
            <w:vAlign w:val="center"/>
            <w:hideMark/>
          </w:tcPr>
          <w:p w14:paraId="7ECA3F58" w14:textId="77777777" w:rsidR="00183C6B" w:rsidRDefault="00183C6B">
            <w:pPr>
              <w:pStyle w:val="CustomBody"/>
            </w:pPr>
            <w:r>
              <w:t>Programmatic grant support documented through external funders; workforce grantmaking volume varies by year</w:t>
            </w:r>
          </w:p>
        </w:tc>
        <w:tc>
          <w:tcPr>
            <w:tcW w:w="6705" w:type="dxa"/>
            <w:tcBorders>
              <w:top w:val="single" w:sz="8" w:space="0" w:color="E6E6E6"/>
              <w:left w:val="single" w:sz="8" w:space="0" w:color="E6E6E6"/>
              <w:bottom w:val="single" w:sz="8" w:space="0" w:color="E6E6E6"/>
              <w:right w:val="single" w:sz="8" w:space="0" w:color="E6E6E6"/>
            </w:tcBorders>
            <w:vAlign w:val="center"/>
            <w:hideMark/>
          </w:tcPr>
          <w:p w14:paraId="2FED13D9" w14:textId="77777777" w:rsidR="00183C6B" w:rsidRDefault="00183C6B">
            <w:pPr>
              <w:pStyle w:val="CustomBody"/>
            </w:pPr>
            <w:r>
              <w:t>Provides workforce development and employer partnerships for low-income women in Boston. Publicly documented grant support has funded career specialists, technology-skills instruction, and broader workforce and education development programming that helps participants advance into stable employment.</w:t>
            </w:r>
          </w:p>
        </w:tc>
      </w:tr>
      <w:tr w:rsidR="00183C6B" w14:paraId="02B3ADB3" w14:textId="77777777" w:rsidTr="00183C6B">
        <w:trPr>
          <w:tblCellSpacing w:w="15" w:type="dxa"/>
        </w:trPr>
        <w:tc>
          <w:tcPr>
            <w:tcW w:w="2107" w:type="dxa"/>
            <w:tcBorders>
              <w:top w:val="single" w:sz="8" w:space="0" w:color="E6E6E6"/>
              <w:left w:val="single" w:sz="8" w:space="0" w:color="E6E6E6"/>
              <w:bottom w:val="single" w:sz="8" w:space="0" w:color="E6E6E6"/>
              <w:right w:val="single" w:sz="8" w:space="0" w:color="E6E6E6"/>
            </w:tcBorders>
            <w:vAlign w:val="center"/>
            <w:hideMark/>
          </w:tcPr>
          <w:p w14:paraId="1AD6B756" w14:textId="77777777" w:rsidR="00183C6B" w:rsidRDefault="00183C6B">
            <w:pPr>
              <w:pStyle w:val="CustomBody"/>
            </w:pPr>
            <w:r>
              <w:t>Per Scholas Greater Boston</w:t>
            </w:r>
          </w:p>
        </w:tc>
        <w:tc>
          <w:tcPr>
            <w:tcW w:w="3300" w:type="dxa"/>
            <w:tcBorders>
              <w:top w:val="single" w:sz="8" w:space="0" w:color="E6E6E6"/>
              <w:left w:val="single" w:sz="8" w:space="0" w:color="E6E6E6"/>
              <w:bottom w:val="single" w:sz="8" w:space="0" w:color="E6E6E6"/>
              <w:right w:val="single" w:sz="8" w:space="0" w:color="E6E6E6"/>
            </w:tcBorders>
            <w:vAlign w:val="center"/>
            <w:hideMark/>
          </w:tcPr>
          <w:p w14:paraId="3A44255A" w14:textId="77777777" w:rsidR="00183C6B" w:rsidRDefault="00183C6B">
            <w:pPr>
              <w:pStyle w:val="CustomBody"/>
            </w:pPr>
            <w:r>
              <w:t xml:space="preserve">Recent state workforce grant support documented in 2023; </w:t>
            </w:r>
            <w:proofErr w:type="gramStart"/>
            <w:r>
              <w:t>annual program</w:t>
            </w:r>
            <w:proofErr w:type="gramEnd"/>
            <w:r>
              <w:t xml:space="preserve"> funding varies</w:t>
            </w:r>
          </w:p>
        </w:tc>
        <w:tc>
          <w:tcPr>
            <w:tcW w:w="6705" w:type="dxa"/>
            <w:tcBorders>
              <w:top w:val="single" w:sz="8" w:space="0" w:color="E6E6E6"/>
              <w:left w:val="single" w:sz="8" w:space="0" w:color="E6E6E6"/>
              <w:bottom w:val="single" w:sz="8" w:space="0" w:color="E6E6E6"/>
              <w:right w:val="single" w:sz="8" w:space="0" w:color="E6E6E6"/>
            </w:tcBorders>
            <w:vAlign w:val="center"/>
            <w:hideMark/>
          </w:tcPr>
          <w:p w14:paraId="6359AFA1" w14:textId="77777777" w:rsidR="00183C6B" w:rsidRDefault="00183C6B">
            <w:pPr>
              <w:pStyle w:val="CustomBody"/>
            </w:pPr>
            <w:r>
              <w:t>A nonprofit training provider whose Boston expansion and ongoing operations are supported by philanthropy and state workforce grants. Its direct sector focus is technology rather than healthcare, but it is a strong Boston example of a nonprofit channeling workforce development funding into training, credentials, and employment outcomes.</w:t>
            </w:r>
          </w:p>
        </w:tc>
      </w:tr>
      <w:tr w:rsidR="00183C6B" w14:paraId="7C4BED69" w14:textId="77777777" w:rsidTr="00183C6B">
        <w:trPr>
          <w:tblCellSpacing w:w="15" w:type="dxa"/>
        </w:trPr>
        <w:tc>
          <w:tcPr>
            <w:tcW w:w="2107" w:type="dxa"/>
            <w:tcBorders>
              <w:top w:val="single" w:sz="8" w:space="0" w:color="E6E6E6"/>
              <w:left w:val="single" w:sz="8" w:space="0" w:color="E6E6E6"/>
              <w:bottom w:val="single" w:sz="8" w:space="0" w:color="E6E6E6"/>
              <w:right w:val="single" w:sz="8" w:space="0" w:color="E6E6E6"/>
            </w:tcBorders>
            <w:vAlign w:val="center"/>
            <w:hideMark/>
          </w:tcPr>
          <w:p w14:paraId="7DA32C83" w14:textId="77777777" w:rsidR="00183C6B" w:rsidRDefault="00183C6B">
            <w:pPr>
              <w:pStyle w:val="CustomBody"/>
            </w:pPr>
            <w:r>
              <w:t>Urban League of Eastern Massachusetts</w:t>
            </w:r>
          </w:p>
        </w:tc>
        <w:tc>
          <w:tcPr>
            <w:tcW w:w="3300" w:type="dxa"/>
            <w:tcBorders>
              <w:top w:val="single" w:sz="8" w:space="0" w:color="E6E6E6"/>
              <w:left w:val="single" w:sz="8" w:space="0" w:color="E6E6E6"/>
              <w:bottom w:val="single" w:sz="8" w:space="0" w:color="E6E6E6"/>
              <w:right w:val="single" w:sz="8" w:space="0" w:color="E6E6E6"/>
            </w:tcBorders>
            <w:vAlign w:val="center"/>
            <w:hideMark/>
          </w:tcPr>
          <w:p w14:paraId="77EFA129" w14:textId="77777777" w:rsidR="00183C6B" w:rsidRDefault="00183C6B">
            <w:pPr>
              <w:pStyle w:val="CustomBody"/>
            </w:pPr>
            <w:r>
              <w:t>Recent support included participation in a 2026 $2M Mass General Brigham community funding round; annual workforce-related funding varies</w:t>
            </w:r>
          </w:p>
        </w:tc>
        <w:tc>
          <w:tcPr>
            <w:tcW w:w="6705" w:type="dxa"/>
            <w:tcBorders>
              <w:top w:val="single" w:sz="8" w:space="0" w:color="E6E6E6"/>
              <w:left w:val="single" w:sz="8" w:space="0" w:color="E6E6E6"/>
              <w:bottom w:val="single" w:sz="8" w:space="0" w:color="E6E6E6"/>
              <w:right w:val="single" w:sz="8" w:space="0" w:color="E6E6E6"/>
            </w:tcBorders>
            <w:vAlign w:val="center"/>
            <w:hideMark/>
          </w:tcPr>
          <w:p w14:paraId="3F06A099" w14:textId="77777777" w:rsidR="00183C6B" w:rsidRDefault="00183C6B">
            <w:pPr>
              <w:pStyle w:val="CustomBody"/>
            </w:pPr>
            <w:r>
              <w:t>A regional nonprofit focused on economic inclusion and mobility. Recent health-related funding supports culturally responsive community capacity and economic opportunity, making it a relevant nonprofit intermediary within Boston’s workforce and health-equity ecosystem even when grants are not exclusively healthcare-training focused.</w:t>
            </w:r>
          </w:p>
        </w:tc>
      </w:tr>
    </w:tbl>
    <w:p w14:paraId="64E2A997" w14:textId="77777777" w:rsidR="00093BCE" w:rsidRPr="00093BCE" w:rsidRDefault="00093BCE" w:rsidP="00064F29">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sectPr w:rsidR="00093BCE" w:rsidRPr="00093BCE" w:rsidSect="00CB1D26">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604B1" w14:textId="77777777" w:rsidR="00C80BBD" w:rsidRDefault="00C80BBD" w:rsidP="004E6620">
      <w:pPr>
        <w:spacing w:after="0" w:line="240" w:lineRule="auto"/>
      </w:pPr>
      <w:r>
        <w:separator/>
      </w:r>
    </w:p>
  </w:endnote>
  <w:endnote w:type="continuationSeparator" w:id="0">
    <w:p w14:paraId="0DB24000" w14:textId="77777777" w:rsidR="00C80BBD" w:rsidRDefault="00C80BBD" w:rsidP="004E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4634"/>
      <w:docPartObj>
        <w:docPartGallery w:val="Page Numbers (Bottom of Page)"/>
        <w:docPartUnique/>
      </w:docPartObj>
    </w:sdtPr>
    <w:sdtContent>
      <w:sdt>
        <w:sdtPr>
          <w:id w:val="-1769616900"/>
          <w:docPartObj>
            <w:docPartGallery w:val="Page Numbers (Top of Page)"/>
            <w:docPartUnique/>
          </w:docPartObj>
        </w:sdtPr>
        <w:sdtContent>
          <w:p w14:paraId="3B082F0C" w14:textId="0F0883C6" w:rsidR="004E6620" w:rsidRDefault="004E6620">
            <w:pPr>
              <w:pStyle w:val="Footer"/>
              <w:jc w:val="right"/>
            </w:pPr>
            <w:r w:rsidRPr="004E6620">
              <w:t xml:space="preserve">Page </w:t>
            </w:r>
            <w:r w:rsidRPr="004E6620">
              <w:fldChar w:fldCharType="begin"/>
            </w:r>
            <w:r w:rsidRPr="004E6620">
              <w:instrText xml:space="preserve"> PAGE </w:instrText>
            </w:r>
            <w:r w:rsidRPr="004E6620">
              <w:fldChar w:fldCharType="separate"/>
            </w:r>
            <w:r w:rsidRPr="004E6620">
              <w:rPr>
                <w:noProof/>
              </w:rPr>
              <w:t>2</w:t>
            </w:r>
            <w:r w:rsidRPr="004E6620">
              <w:fldChar w:fldCharType="end"/>
            </w:r>
            <w:r w:rsidRPr="004E6620">
              <w:t xml:space="preserve"> of </w:t>
            </w:r>
            <w:fldSimple w:instr=" NUMPAGES  ">
              <w:r w:rsidRPr="004E6620">
                <w:rPr>
                  <w:noProof/>
                </w:rPr>
                <w:t>2</w:t>
              </w:r>
            </w:fldSimple>
          </w:p>
        </w:sdtContent>
      </w:sdt>
    </w:sdtContent>
  </w:sdt>
  <w:p w14:paraId="37938393" w14:textId="77777777" w:rsidR="004E6620" w:rsidRDefault="004E6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7B04" w14:textId="77777777" w:rsidR="00C80BBD" w:rsidRDefault="00C80BBD" w:rsidP="004E6620">
      <w:pPr>
        <w:spacing w:after="0" w:line="240" w:lineRule="auto"/>
      </w:pPr>
      <w:r>
        <w:separator/>
      </w:r>
    </w:p>
  </w:footnote>
  <w:footnote w:type="continuationSeparator" w:id="0">
    <w:p w14:paraId="3A41A3F3" w14:textId="77777777" w:rsidR="00C80BBD" w:rsidRDefault="00C80BBD" w:rsidP="004E6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3D6D"/>
    <w:multiLevelType w:val="multilevel"/>
    <w:tmpl w:val="F5BC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5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78"/>
    <w:rsid w:val="000122E1"/>
    <w:rsid w:val="00014BF9"/>
    <w:rsid w:val="000154F2"/>
    <w:rsid w:val="000230DB"/>
    <w:rsid w:val="000340C1"/>
    <w:rsid w:val="00057984"/>
    <w:rsid w:val="0006011E"/>
    <w:rsid w:val="00064F29"/>
    <w:rsid w:val="000721DC"/>
    <w:rsid w:val="00093BCE"/>
    <w:rsid w:val="000E3DED"/>
    <w:rsid w:val="000E42F8"/>
    <w:rsid w:val="0011354D"/>
    <w:rsid w:val="00114C45"/>
    <w:rsid w:val="00116E51"/>
    <w:rsid w:val="0011701A"/>
    <w:rsid w:val="00183C6B"/>
    <w:rsid w:val="001C5666"/>
    <w:rsid w:val="001E225C"/>
    <w:rsid w:val="001E694F"/>
    <w:rsid w:val="00201D0B"/>
    <w:rsid w:val="0024077F"/>
    <w:rsid w:val="002513F1"/>
    <w:rsid w:val="00293422"/>
    <w:rsid w:val="002974D3"/>
    <w:rsid w:val="002C22F6"/>
    <w:rsid w:val="002E5020"/>
    <w:rsid w:val="0030072D"/>
    <w:rsid w:val="00303713"/>
    <w:rsid w:val="00303A9F"/>
    <w:rsid w:val="00306B1B"/>
    <w:rsid w:val="003170A5"/>
    <w:rsid w:val="0032786E"/>
    <w:rsid w:val="003835CB"/>
    <w:rsid w:val="003B1EDE"/>
    <w:rsid w:val="003D1AE6"/>
    <w:rsid w:val="003D488D"/>
    <w:rsid w:val="003F3EDF"/>
    <w:rsid w:val="00403CBD"/>
    <w:rsid w:val="00410F04"/>
    <w:rsid w:val="00414C55"/>
    <w:rsid w:val="00440CFE"/>
    <w:rsid w:val="00466A6D"/>
    <w:rsid w:val="00470145"/>
    <w:rsid w:val="00470E16"/>
    <w:rsid w:val="004B2793"/>
    <w:rsid w:val="004E6620"/>
    <w:rsid w:val="00520052"/>
    <w:rsid w:val="00555358"/>
    <w:rsid w:val="00581EA3"/>
    <w:rsid w:val="005B4627"/>
    <w:rsid w:val="005E2C1E"/>
    <w:rsid w:val="00601392"/>
    <w:rsid w:val="006138A3"/>
    <w:rsid w:val="0062610F"/>
    <w:rsid w:val="00646036"/>
    <w:rsid w:val="006A451C"/>
    <w:rsid w:val="006B2C9F"/>
    <w:rsid w:val="006D44E3"/>
    <w:rsid w:val="006D5CA6"/>
    <w:rsid w:val="00721C9E"/>
    <w:rsid w:val="00764427"/>
    <w:rsid w:val="0077049A"/>
    <w:rsid w:val="00795D7D"/>
    <w:rsid w:val="007C0BE5"/>
    <w:rsid w:val="007D1D59"/>
    <w:rsid w:val="007D5579"/>
    <w:rsid w:val="007E2720"/>
    <w:rsid w:val="007E6CAA"/>
    <w:rsid w:val="007F3ECA"/>
    <w:rsid w:val="00815101"/>
    <w:rsid w:val="00846A37"/>
    <w:rsid w:val="00894B80"/>
    <w:rsid w:val="0090275D"/>
    <w:rsid w:val="00904476"/>
    <w:rsid w:val="00911CE5"/>
    <w:rsid w:val="00914D45"/>
    <w:rsid w:val="00922500"/>
    <w:rsid w:val="00942859"/>
    <w:rsid w:val="00945880"/>
    <w:rsid w:val="009611F2"/>
    <w:rsid w:val="009C48C4"/>
    <w:rsid w:val="009D55B8"/>
    <w:rsid w:val="009E185C"/>
    <w:rsid w:val="009E2017"/>
    <w:rsid w:val="009F7D9A"/>
    <w:rsid w:val="00A2174E"/>
    <w:rsid w:val="00A2724D"/>
    <w:rsid w:val="00A424FD"/>
    <w:rsid w:val="00A42F0F"/>
    <w:rsid w:val="00A9167C"/>
    <w:rsid w:val="00AB420B"/>
    <w:rsid w:val="00AB614C"/>
    <w:rsid w:val="00AD6114"/>
    <w:rsid w:val="00AD727F"/>
    <w:rsid w:val="00AE416E"/>
    <w:rsid w:val="00B147B8"/>
    <w:rsid w:val="00B24E09"/>
    <w:rsid w:val="00B32B8A"/>
    <w:rsid w:val="00B4127E"/>
    <w:rsid w:val="00B475D1"/>
    <w:rsid w:val="00B71496"/>
    <w:rsid w:val="00B7611C"/>
    <w:rsid w:val="00B77745"/>
    <w:rsid w:val="00B9491F"/>
    <w:rsid w:val="00BA0676"/>
    <w:rsid w:val="00BA08B3"/>
    <w:rsid w:val="00BE1F0D"/>
    <w:rsid w:val="00C033C4"/>
    <w:rsid w:val="00C16B34"/>
    <w:rsid w:val="00C2101A"/>
    <w:rsid w:val="00C25823"/>
    <w:rsid w:val="00C372D2"/>
    <w:rsid w:val="00C515F8"/>
    <w:rsid w:val="00C67DAE"/>
    <w:rsid w:val="00C80BBD"/>
    <w:rsid w:val="00CB1D26"/>
    <w:rsid w:val="00CD5CCA"/>
    <w:rsid w:val="00CE6D78"/>
    <w:rsid w:val="00D02592"/>
    <w:rsid w:val="00D11C6A"/>
    <w:rsid w:val="00D32396"/>
    <w:rsid w:val="00D432C9"/>
    <w:rsid w:val="00D501B5"/>
    <w:rsid w:val="00D64F79"/>
    <w:rsid w:val="00D728DE"/>
    <w:rsid w:val="00DD118F"/>
    <w:rsid w:val="00E07C71"/>
    <w:rsid w:val="00E44621"/>
    <w:rsid w:val="00E54060"/>
    <w:rsid w:val="00E64607"/>
    <w:rsid w:val="00E7305F"/>
    <w:rsid w:val="00EA2B8A"/>
    <w:rsid w:val="00EB1C6A"/>
    <w:rsid w:val="00EB5A91"/>
    <w:rsid w:val="00ED05F1"/>
    <w:rsid w:val="00F66A81"/>
    <w:rsid w:val="00F77D42"/>
    <w:rsid w:val="00F86CCF"/>
    <w:rsid w:val="00FB2368"/>
    <w:rsid w:val="00FD3A34"/>
    <w:rsid w:val="00FE7FE4"/>
    <w:rsid w:val="00FF7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E355"/>
  <w15:chartTrackingRefBased/>
  <w15:docId w15:val="{028AD825-C4AA-4851-B209-B1DDAE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8A"/>
  </w:style>
  <w:style w:type="paragraph" w:styleId="Heading1">
    <w:name w:val="heading 1"/>
    <w:basedOn w:val="Normal"/>
    <w:next w:val="Normal"/>
    <w:link w:val="Heading1Char"/>
    <w:uiPriority w:val="9"/>
    <w:qFormat/>
    <w:rsid w:val="00CE6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D78"/>
    <w:rPr>
      <w:rFonts w:eastAsiaTheme="majorEastAsia" w:cstheme="majorBidi"/>
      <w:color w:val="272727" w:themeColor="text1" w:themeTint="D8"/>
    </w:rPr>
  </w:style>
  <w:style w:type="paragraph" w:styleId="Title">
    <w:name w:val="Title"/>
    <w:basedOn w:val="Normal"/>
    <w:next w:val="Normal"/>
    <w:link w:val="TitleChar"/>
    <w:uiPriority w:val="10"/>
    <w:qFormat/>
    <w:rsid w:val="00CE6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D78"/>
    <w:pPr>
      <w:spacing w:before="160"/>
      <w:jc w:val="center"/>
    </w:pPr>
    <w:rPr>
      <w:i/>
      <w:iCs/>
      <w:color w:val="404040" w:themeColor="text1" w:themeTint="BF"/>
    </w:rPr>
  </w:style>
  <w:style w:type="character" w:customStyle="1" w:styleId="QuoteChar">
    <w:name w:val="Quote Char"/>
    <w:basedOn w:val="DefaultParagraphFont"/>
    <w:link w:val="Quote"/>
    <w:uiPriority w:val="29"/>
    <w:rsid w:val="00CE6D78"/>
    <w:rPr>
      <w:i/>
      <w:iCs/>
      <w:color w:val="404040" w:themeColor="text1" w:themeTint="BF"/>
    </w:rPr>
  </w:style>
  <w:style w:type="paragraph" w:styleId="ListParagraph">
    <w:name w:val="List Paragraph"/>
    <w:basedOn w:val="Normal"/>
    <w:uiPriority w:val="34"/>
    <w:qFormat/>
    <w:rsid w:val="00CE6D78"/>
    <w:pPr>
      <w:ind w:left="720"/>
      <w:contextualSpacing/>
    </w:pPr>
  </w:style>
  <w:style w:type="character" w:styleId="IntenseEmphasis">
    <w:name w:val="Intense Emphasis"/>
    <w:basedOn w:val="DefaultParagraphFont"/>
    <w:uiPriority w:val="21"/>
    <w:qFormat/>
    <w:rsid w:val="00CE6D78"/>
    <w:rPr>
      <w:i/>
      <w:iCs/>
      <w:color w:val="0F4761" w:themeColor="accent1" w:themeShade="BF"/>
    </w:rPr>
  </w:style>
  <w:style w:type="paragraph" w:styleId="IntenseQuote">
    <w:name w:val="Intense Quote"/>
    <w:basedOn w:val="Normal"/>
    <w:next w:val="Normal"/>
    <w:link w:val="IntenseQuoteChar"/>
    <w:uiPriority w:val="30"/>
    <w:qFormat/>
    <w:rsid w:val="00CE6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D78"/>
    <w:rPr>
      <w:i/>
      <w:iCs/>
      <w:color w:val="0F4761" w:themeColor="accent1" w:themeShade="BF"/>
    </w:rPr>
  </w:style>
  <w:style w:type="character" w:styleId="IntenseReference">
    <w:name w:val="Intense Reference"/>
    <w:basedOn w:val="DefaultParagraphFont"/>
    <w:uiPriority w:val="32"/>
    <w:qFormat/>
    <w:rsid w:val="00CE6D78"/>
    <w:rPr>
      <w:b/>
      <w:bCs/>
      <w:smallCaps/>
      <w:color w:val="0F4761" w:themeColor="accent1" w:themeShade="BF"/>
      <w:spacing w:val="5"/>
    </w:rPr>
  </w:style>
  <w:style w:type="character" w:styleId="Hyperlink">
    <w:name w:val="Hyperlink"/>
    <w:basedOn w:val="DefaultParagraphFont"/>
    <w:uiPriority w:val="99"/>
    <w:unhideWhenUsed/>
    <w:rsid w:val="00CE6D78"/>
    <w:rPr>
      <w:color w:val="467886" w:themeColor="hyperlink"/>
      <w:u w:val="single"/>
    </w:rPr>
  </w:style>
  <w:style w:type="character" w:styleId="UnresolvedMention">
    <w:name w:val="Unresolved Mention"/>
    <w:basedOn w:val="DefaultParagraphFont"/>
    <w:uiPriority w:val="99"/>
    <w:semiHidden/>
    <w:unhideWhenUsed/>
    <w:rsid w:val="00CE6D78"/>
    <w:rPr>
      <w:color w:val="605E5C"/>
      <w:shd w:val="clear" w:color="auto" w:fill="E1DFDD"/>
    </w:rPr>
  </w:style>
  <w:style w:type="table" w:styleId="TableGrid">
    <w:name w:val="Table Grid"/>
    <w:basedOn w:val="TableNormal"/>
    <w:uiPriority w:val="39"/>
    <w:rsid w:val="00012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Title">
    <w:name w:val="CustomTitle"/>
    <w:rsid w:val="000230DB"/>
    <w:rPr>
      <w:b/>
      <w:sz w:val="32"/>
    </w:rPr>
  </w:style>
  <w:style w:type="paragraph" w:customStyle="1" w:styleId="CustomBody">
    <w:name w:val="CustomBody"/>
    <w:rsid w:val="000230DB"/>
    <w:rPr>
      <w:sz w:val="20"/>
    </w:rPr>
  </w:style>
  <w:style w:type="character" w:styleId="Strong">
    <w:name w:val="Strong"/>
    <w:basedOn w:val="DefaultParagraphFont"/>
    <w:uiPriority w:val="22"/>
    <w:qFormat/>
    <w:rsid w:val="00DD118F"/>
    <w:rPr>
      <w:b/>
      <w:bCs/>
    </w:rPr>
  </w:style>
  <w:style w:type="paragraph" w:styleId="Header">
    <w:name w:val="header"/>
    <w:basedOn w:val="Normal"/>
    <w:link w:val="HeaderChar"/>
    <w:uiPriority w:val="99"/>
    <w:unhideWhenUsed/>
    <w:rsid w:val="004E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20"/>
  </w:style>
  <w:style w:type="paragraph" w:styleId="Footer">
    <w:name w:val="footer"/>
    <w:basedOn w:val="Normal"/>
    <w:link w:val="FooterChar"/>
    <w:uiPriority w:val="99"/>
    <w:unhideWhenUsed/>
    <w:rsid w:val="004E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20"/>
  </w:style>
  <w:style w:type="character" w:styleId="Emphasis">
    <w:name w:val="Emphasis"/>
    <w:basedOn w:val="DefaultParagraphFont"/>
    <w:uiPriority w:val="20"/>
    <w:qFormat/>
    <w:rsid w:val="002974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gci.com/funding-sources/all/to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philanthropynewsdigest.org/news/kresge-awards-18.6-million-in-climate-health-and-equity-grants" TargetMode="External"/><Relationship Id="rId4" Type="http://schemas.openxmlformats.org/officeDocument/2006/relationships/settings" Target="settings.xml"/><Relationship Id="rId9" Type="http://schemas.openxmlformats.org/officeDocument/2006/relationships/hyperlink" Target="https://www.communitydevelopmentgrants.info/Grant-Details/gid/33096"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D8E2D6DE4FD148AF2D4530E7053147" ma:contentTypeVersion="14" ma:contentTypeDescription="Create a new document." ma:contentTypeScope="" ma:versionID="68ce72bb9d9c42f841f7747796abec9d">
  <xsd:schema xmlns:xsd="http://www.w3.org/2001/XMLSchema" xmlns:xs="http://www.w3.org/2001/XMLSchema" xmlns:p="http://schemas.microsoft.com/office/2006/metadata/properties" xmlns:ns2="6329b6f6-4976-46cc-819b-4dc506cfc878" xmlns:ns3="8aaea2c9-7862-49bd-b0ef-d2e427abee9f" targetNamespace="http://schemas.microsoft.com/office/2006/metadata/properties" ma:root="true" ma:fieldsID="8af173590287c70a6f6c46977731fac8" ns2:_="" ns3:_="">
    <xsd:import namespace="6329b6f6-4976-46cc-819b-4dc506cfc878"/>
    <xsd:import namespace="8aaea2c9-7862-49bd-b0ef-d2e427abe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9b6f6-4976-46cc-819b-4dc506cfc8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a2c9-7862-49bd-b0ef-d2e427abee9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317E31-56DB-4F3E-A7E4-973C3385B86F}">
  <ds:schemaRefs>
    <ds:schemaRef ds:uri="http://schemas.openxmlformats.org/officeDocument/2006/bibliography"/>
  </ds:schemaRefs>
</ds:datastoreItem>
</file>

<file path=customXml/itemProps2.xml><?xml version="1.0" encoding="utf-8"?>
<ds:datastoreItem xmlns:ds="http://schemas.openxmlformats.org/officeDocument/2006/customXml" ds:itemID="{70DD8B2F-D6A9-4EA0-A5AB-AC5A4B66B717}"/>
</file>

<file path=customXml/itemProps3.xml><?xml version="1.0" encoding="utf-8"?>
<ds:datastoreItem xmlns:ds="http://schemas.openxmlformats.org/officeDocument/2006/customXml" ds:itemID="{FE1D5335-E40C-4DD7-A866-9D9DF72C3709}"/>
</file>

<file path=customXml/itemProps4.xml><?xml version="1.0" encoding="utf-8"?>
<ds:datastoreItem xmlns:ds="http://schemas.openxmlformats.org/officeDocument/2006/customXml" ds:itemID="{DE7B5E2C-3DBA-41C8-B282-5BA4A48DFB17}"/>
</file>

<file path=docProps/app.xml><?xml version="1.0" encoding="utf-8"?>
<Properties xmlns="http://schemas.openxmlformats.org/officeDocument/2006/extended-properties" xmlns:vt="http://schemas.openxmlformats.org/officeDocument/2006/docPropsVTypes">
  <Template>Normal.dotm</Template>
  <TotalTime>41</TotalTime>
  <Pages>9</Pages>
  <Words>2288</Words>
  <Characters>16388</Characters>
  <Application>Microsoft Office Word</Application>
  <DocSecurity>0</DocSecurity>
  <Lines>606</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Varner</dc:creator>
  <cp:keywords/>
  <dc:description/>
  <cp:lastModifiedBy>Rex Varner</cp:lastModifiedBy>
  <cp:revision>20</cp:revision>
  <dcterms:created xsi:type="dcterms:W3CDTF">2026-05-27T14:45:00Z</dcterms:created>
  <dcterms:modified xsi:type="dcterms:W3CDTF">2026-05-27T15:26:00Z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0x0101006FD8E2D6DE4FD148AF2D4530E7053147</vt:lpwstr>
  </property>
</Properties>
</file>